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B8B" w:rsidRDefault="00E16B8B" w:rsidP="00E16B8B">
      <w:pPr>
        <w:pStyle w:val="p0"/>
        <w:spacing w:before="0" w:beforeAutospacing="0" w:after="0" w:afterAutospacing="0" w:line="560" w:lineRule="exact"/>
        <w:rPr>
          <w:rFonts w:ascii="黑体" w:eastAsia="黑体" w:hAnsi="黑体" w:cs="仿宋_GB2312"/>
          <w:spacing w:val="-4"/>
          <w:sz w:val="32"/>
          <w:szCs w:val="32"/>
        </w:rPr>
      </w:pPr>
      <w:r>
        <w:rPr>
          <w:rFonts w:ascii="黑体" w:eastAsia="黑体" w:hAnsi="黑体" w:cs="仿宋_GB2312" w:hint="eastAsia"/>
          <w:spacing w:val="-4"/>
          <w:sz w:val="32"/>
          <w:szCs w:val="32"/>
        </w:rPr>
        <w:t>附件1</w:t>
      </w:r>
    </w:p>
    <w:p w:rsidR="00E16B8B" w:rsidRDefault="00E16B8B" w:rsidP="00E16B8B">
      <w:pPr>
        <w:pStyle w:val="p0"/>
        <w:spacing w:before="0" w:beforeAutospacing="0" w:after="0" w:afterAutospacing="0" w:line="560" w:lineRule="exact"/>
        <w:rPr>
          <w:rFonts w:ascii="黑体" w:eastAsia="黑体" w:hAnsi="黑体" w:cs="仿宋_GB2312" w:hint="eastAsia"/>
          <w:spacing w:val="-4"/>
          <w:sz w:val="32"/>
          <w:szCs w:val="32"/>
        </w:rPr>
      </w:pPr>
    </w:p>
    <w:p w:rsidR="00E16B8B" w:rsidRDefault="00E16B8B" w:rsidP="00E16B8B">
      <w:pPr>
        <w:pStyle w:val="p0"/>
        <w:spacing w:before="0" w:beforeAutospacing="0" w:after="0" w:afterAutospacing="0" w:line="560" w:lineRule="exact"/>
        <w:jc w:val="center"/>
        <w:rPr>
          <w:rFonts w:ascii="长城小标宋体" w:eastAsia="长城小标宋体" w:cs="仿宋_GB2312" w:hint="eastAsia"/>
          <w:spacing w:val="-4"/>
          <w:sz w:val="44"/>
          <w:szCs w:val="44"/>
        </w:rPr>
      </w:pPr>
      <w:r>
        <w:rPr>
          <w:rFonts w:ascii="长城小标宋体" w:eastAsia="长城小标宋体" w:cs="仿宋_GB2312" w:hint="eastAsia"/>
          <w:spacing w:val="-4"/>
          <w:sz w:val="44"/>
          <w:szCs w:val="44"/>
        </w:rPr>
        <w:t>有关法规依据</w:t>
      </w:r>
    </w:p>
    <w:p w:rsidR="00E16B8B" w:rsidRDefault="00E16B8B" w:rsidP="00E16B8B">
      <w:pPr>
        <w:pStyle w:val="p0"/>
        <w:spacing w:before="0" w:beforeAutospacing="0" w:after="0" w:afterAutospacing="0" w:line="560" w:lineRule="exact"/>
        <w:rPr>
          <w:rFonts w:ascii="仿宋_GB2312" w:eastAsia="仿宋_GB2312" w:cs="仿宋_GB2312" w:hint="eastAsia"/>
          <w:spacing w:val="-4"/>
          <w:sz w:val="32"/>
          <w:szCs w:val="32"/>
        </w:rPr>
      </w:pPr>
    </w:p>
    <w:p w:rsidR="00E16B8B" w:rsidRDefault="00E16B8B" w:rsidP="00E16B8B">
      <w:pPr>
        <w:pStyle w:val="p0"/>
        <w:widowControl w:val="0"/>
        <w:spacing w:before="0" w:beforeAutospacing="0" w:after="0" w:afterAutospacing="0" w:line="560" w:lineRule="exact"/>
        <w:ind w:firstLineChars="200" w:firstLine="624"/>
        <w:jc w:val="both"/>
        <w:rPr>
          <w:rFonts w:ascii="黑体" w:eastAsia="黑体" w:hAnsi="黑体" w:cs="仿宋_GB2312" w:hint="eastAsia"/>
          <w:spacing w:val="-4"/>
          <w:sz w:val="32"/>
          <w:szCs w:val="32"/>
        </w:rPr>
      </w:pPr>
      <w:r>
        <w:rPr>
          <w:rFonts w:ascii="黑体" w:eastAsia="黑体" w:hAnsi="黑体" w:cs="仿宋_GB2312" w:hint="eastAsia"/>
          <w:spacing w:val="-4"/>
          <w:sz w:val="32"/>
          <w:szCs w:val="32"/>
        </w:rPr>
        <w:t>一、《中华人民共和国公务员法》</w:t>
      </w:r>
      <w:r>
        <w:rPr>
          <w:rFonts w:ascii="黑体" w:eastAsia="黑体" w:hAnsi="楷体" w:cs="仿宋_GB2312" w:hint="eastAsia"/>
          <w:spacing w:val="-4"/>
          <w:sz w:val="32"/>
          <w:szCs w:val="32"/>
        </w:rPr>
        <w:t>（2006年1月1日起施行）</w:t>
      </w:r>
    </w:p>
    <w:p w:rsidR="00E16B8B" w:rsidRDefault="00E16B8B" w:rsidP="00E16B8B">
      <w:pPr>
        <w:spacing w:line="560" w:lineRule="exact"/>
        <w:ind w:firstLineChars="200" w:firstLine="643"/>
        <w:rPr>
          <w:rFonts w:ascii="仿宋_GB2312" w:eastAsia="仿宋_GB2312" w:hAnsi="Times New Roman" w:hint="eastAsia"/>
          <w:sz w:val="32"/>
          <w:szCs w:val="32"/>
        </w:rPr>
      </w:pPr>
      <w:r>
        <w:rPr>
          <w:rFonts w:ascii="仿宋_GB2312" w:eastAsia="仿宋_GB2312" w:hAnsi="Times New Roman" w:hint="eastAsia"/>
          <w:b/>
          <w:sz w:val="32"/>
          <w:szCs w:val="32"/>
        </w:rPr>
        <w:t>第五十三条</w:t>
      </w:r>
      <w:r>
        <w:rPr>
          <w:rFonts w:ascii="仿宋_GB2312" w:eastAsia="仿宋_GB2312" w:hAnsi="Times New Roman" w:hint="eastAsia"/>
          <w:sz w:val="32"/>
          <w:szCs w:val="32"/>
        </w:rPr>
        <w:t xml:space="preserve">  公务员必须遵守纪律，不得有下列行为：</w:t>
      </w:r>
    </w:p>
    <w:p w:rsidR="00E16B8B" w:rsidRDefault="00E16B8B" w:rsidP="00E16B8B">
      <w:pPr>
        <w:spacing w:line="56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（七）贪污、行贿、受贿，利用职务之便为自己或者他人谋取私利。</w:t>
      </w:r>
    </w:p>
    <w:p w:rsidR="00E16B8B" w:rsidRDefault="00E16B8B" w:rsidP="00E16B8B">
      <w:pPr>
        <w:pStyle w:val="p0"/>
        <w:widowControl w:val="0"/>
        <w:spacing w:before="0" w:beforeAutospacing="0" w:after="0" w:afterAutospacing="0" w:line="560" w:lineRule="exact"/>
        <w:ind w:firstLineChars="200" w:firstLine="624"/>
        <w:jc w:val="both"/>
        <w:rPr>
          <w:rFonts w:ascii="黑体" w:eastAsia="黑体" w:hAnsi="黑体" w:cs="仿宋_GB2312" w:hint="eastAsia"/>
          <w:spacing w:val="-4"/>
          <w:sz w:val="32"/>
          <w:szCs w:val="32"/>
        </w:rPr>
      </w:pPr>
      <w:r>
        <w:rPr>
          <w:rFonts w:ascii="黑体" w:eastAsia="黑体" w:hAnsi="黑体" w:cs="仿宋_GB2312" w:hint="eastAsia"/>
          <w:spacing w:val="-4"/>
          <w:sz w:val="32"/>
          <w:szCs w:val="32"/>
        </w:rPr>
        <w:t>二、《中华人民共和国保险法》</w:t>
      </w:r>
      <w:r>
        <w:rPr>
          <w:rFonts w:ascii="黑体" w:eastAsia="黑体" w:hAnsi="楷体" w:cs="仿宋_GB2312" w:hint="eastAsia"/>
          <w:spacing w:val="-4"/>
          <w:sz w:val="32"/>
          <w:szCs w:val="32"/>
        </w:rPr>
        <w:t>（2014年8月31日修正）</w:t>
      </w:r>
    </w:p>
    <w:p w:rsidR="00E16B8B" w:rsidRDefault="00E16B8B" w:rsidP="00E16B8B">
      <w:pPr>
        <w:pStyle w:val="p0"/>
        <w:widowControl w:val="0"/>
        <w:spacing w:before="0" w:beforeAutospacing="0" w:after="0" w:afterAutospacing="0" w:line="560" w:lineRule="exact"/>
        <w:ind w:firstLineChars="200" w:firstLine="643"/>
        <w:jc w:val="both"/>
        <w:rPr>
          <w:rFonts w:ascii="仿宋_GB2312" w:eastAsia="仿宋_GB2312" w:hint="eastAsia"/>
          <w:sz w:val="32"/>
          <w:szCs w:val="32"/>
        </w:rPr>
      </w:pPr>
      <w:r>
        <w:rPr>
          <w:rFonts w:ascii="仿宋_GB2312" w:eastAsia="仿宋_GB2312" w:hint="eastAsia"/>
          <w:b/>
          <w:sz w:val="32"/>
          <w:szCs w:val="32"/>
        </w:rPr>
        <w:t>第一百五十七条</w:t>
      </w:r>
      <w:r>
        <w:rPr>
          <w:rFonts w:eastAsia="仿宋_GB2312" w:hint="eastAsia"/>
          <w:sz w:val="32"/>
          <w:szCs w:val="32"/>
        </w:rPr>
        <w:t xml:space="preserve">  </w:t>
      </w:r>
      <w:r>
        <w:rPr>
          <w:rFonts w:ascii="仿宋_GB2312" w:eastAsia="仿宋_GB2312" w:hint="eastAsia"/>
          <w:sz w:val="32"/>
          <w:szCs w:val="32"/>
        </w:rPr>
        <w:t>保险监督管理机构工作人员应当忠于职守，依法办事，公正廉洁，不得利用职务便利牟取不正当利益，不得泄露所知悉的有关单位和个人的商业秘密。</w:t>
      </w:r>
    </w:p>
    <w:p w:rsidR="00E16B8B" w:rsidRDefault="00E16B8B" w:rsidP="00E16B8B">
      <w:pPr>
        <w:pStyle w:val="p0"/>
        <w:widowControl w:val="0"/>
        <w:spacing w:before="0" w:beforeAutospacing="0" w:after="0" w:afterAutospacing="0" w:line="560" w:lineRule="exact"/>
        <w:ind w:firstLineChars="200" w:firstLine="624"/>
        <w:jc w:val="both"/>
        <w:rPr>
          <w:rFonts w:ascii="黑体" w:eastAsia="黑体" w:hAnsi="黑体" w:cs="仿宋_GB2312" w:hint="eastAsia"/>
          <w:spacing w:val="-4"/>
          <w:sz w:val="32"/>
          <w:szCs w:val="32"/>
        </w:rPr>
      </w:pPr>
      <w:r>
        <w:rPr>
          <w:rFonts w:ascii="黑体" w:eastAsia="黑体" w:hAnsi="黑体" w:cs="仿宋_GB2312" w:hint="eastAsia"/>
          <w:spacing w:val="-4"/>
          <w:sz w:val="32"/>
          <w:szCs w:val="32"/>
        </w:rPr>
        <w:t>三、《中国共产党党员领导干部廉洁从政若干准则》（中发〔2010〕3号）</w:t>
      </w:r>
    </w:p>
    <w:p w:rsidR="00E16B8B" w:rsidRDefault="00E16B8B" w:rsidP="00E16B8B">
      <w:pPr>
        <w:pStyle w:val="p0"/>
        <w:widowControl w:val="0"/>
        <w:spacing w:before="0" w:beforeAutospacing="0" w:after="0" w:afterAutospacing="0" w:line="560" w:lineRule="exact"/>
        <w:ind w:firstLineChars="200" w:firstLine="643"/>
        <w:jc w:val="both"/>
        <w:rPr>
          <w:rFonts w:ascii="仿宋_GB2312" w:eastAsia="仿宋_GB2312" w:hint="eastAsia"/>
          <w:sz w:val="32"/>
          <w:szCs w:val="32"/>
        </w:rPr>
      </w:pPr>
      <w:r>
        <w:rPr>
          <w:rFonts w:ascii="仿宋_GB2312" w:eastAsia="仿宋_GB2312" w:hint="eastAsia"/>
          <w:b/>
          <w:sz w:val="32"/>
          <w:szCs w:val="32"/>
        </w:rPr>
        <w:t>第一条</w:t>
      </w:r>
      <w:r>
        <w:rPr>
          <w:rFonts w:ascii="仿宋_GB2312" w:eastAsia="仿宋_GB2312" w:hint="eastAsia"/>
          <w:sz w:val="32"/>
          <w:szCs w:val="32"/>
        </w:rPr>
        <w:t xml:space="preserve">  禁止利用职权和职务上的影响谋取不正当利益。不准有下列行为：</w:t>
      </w:r>
    </w:p>
    <w:p w:rsidR="00E16B8B" w:rsidRDefault="00E16B8B" w:rsidP="00E16B8B">
      <w:pPr>
        <w:pStyle w:val="p0"/>
        <w:widowControl w:val="0"/>
        <w:spacing w:before="0" w:beforeAutospacing="0" w:after="0" w:afterAutospacing="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（一）索取、接受或者以借为名占用管理和服务对象以及其他与行使职权有关系的单位或者个人的财物。</w:t>
      </w:r>
    </w:p>
    <w:p w:rsidR="00E16B8B" w:rsidRDefault="00E16B8B" w:rsidP="00E16B8B">
      <w:pPr>
        <w:pStyle w:val="p0"/>
        <w:widowControl w:val="0"/>
        <w:spacing w:before="0" w:beforeAutospacing="0" w:after="0" w:afterAutospacing="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（二）接受可能影响公正执行公务的礼品、宴请以及旅游、健身、娱乐等活动安排。</w:t>
      </w:r>
    </w:p>
    <w:p w:rsidR="00E16B8B" w:rsidRDefault="00E16B8B" w:rsidP="00E16B8B">
      <w:pPr>
        <w:pStyle w:val="p0"/>
        <w:widowControl w:val="0"/>
        <w:spacing w:before="0" w:beforeAutospacing="0" w:after="0" w:afterAutospacing="0" w:line="560" w:lineRule="exact"/>
        <w:ind w:firstLineChars="200" w:firstLine="643"/>
        <w:jc w:val="both"/>
        <w:rPr>
          <w:rFonts w:ascii="仿宋_GB2312" w:eastAsia="仿宋_GB2312" w:hAnsi="Times New Roman" w:hint="eastAsia"/>
          <w:sz w:val="32"/>
          <w:szCs w:val="32"/>
        </w:rPr>
      </w:pPr>
      <w:r>
        <w:rPr>
          <w:rFonts w:ascii="仿宋_GB2312" w:eastAsia="仿宋_GB2312" w:hint="eastAsia"/>
          <w:b/>
          <w:sz w:val="32"/>
          <w:szCs w:val="32"/>
        </w:rPr>
        <w:t>第五条</w:t>
      </w:r>
      <w:r>
        <w:rPr>
          <w:rFonts w:ascii="仿宋_GB2312" w:eastAsia="仿宋_GB2312" w:hAnsi="Times New Roman" w:hint="eastAsia"/>
          <w:sz w:val="32"/>
          <w:szCs w:val="32"/>
        </w:rPr>
        <w:t xml:space="preserve">  禁止利用职权和职务上的影响为亲属及身边工作人员谋取利益。不准有下列行为：</w:t>
      </w:r>
    </w:p>
    <w:p w:rsidR="00E16B8B" w:rsidRDefault="00E16B8B" w:rsidP="00E16B8B">
      <w:pPr>
        <w:spacing w:line="56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（一）要求或者指使提拔配偶、子女及其配偶、其他亲</w:t>
      </w:r>
      <w:r>
        <w:rPr>
          <w:rFonts w:ascii="仿宋_GB2312" w:eastAsia="仿宋_GB2312" w:hAnsi="Times New Roman" w:hint="eastAsia"/>
          <w:sz w:val="32"/>
          <w:szCs w:val="32"/>
        </w:rPr>
        <w:lastRenderedPageBreak/>
        <w:t>属以及身边工作人员。</w:t>
      </w:r>
    </w:p>
    <w:p w:rsidR="00E16B8B" w:rsidRDefault="00E16B8B" w:rsidP="00E16B8B">
      <w:pPr>
        <w:adjustRightInd w:val="0"/>
        <w:spacing w:line="56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（六）为配偶、子女及其配偶以及其他亲属经商、办企业提供便利条件，或者党员领导干部之间利用职权相互为对方配偶、子女及其配偶以及其他亲属经商、办企业提供便利条件。</w:t>
      </w:r>
    </w:p>
    <w:p w:rsidR="00E16B8B" w:rsidRDefault="00E16B8B" w:rsidP="00E16B8B">
      <w:pPr>
        <w:adjustRightInd w:val="0"/>
        <w:spacing w:line="560" w:lineRule="exact"/>
        <w:ind w:firstLineChars="200" w:firstLine="643"/>
        <w:rPr>
          <w:rFonts w:ascii="仿宋_GB2312" w:eastAsia="仿宋_GB2312" w:hAnsi="Times New Roman" w:hint="eastAsia"/>
          <w:sz w:val="32"/>
          <w:szCs w:val="32"/>
        </w:rPr>
      </w:pPr>
      <w:r>
        <w:rPr>
          <w:rFonts w:ascii="仿宋_GB2312" w:eastAsia="仿宋_GB2312" w:hAnsi="宋体" w:cs="宋体" w:hint="eastAsia"/>
          <w:b/>
          <w:kern w:val="0"/>
          <w:sz w:val="32"/>
          <w:szCs w:val="32"/>
        </w:rPr>
        <w:t>第八条</w:t>
      </w:r>
      <w:r>
        <w:rPr>
          <w:rFonts w:ascii="仿宋_GB2312" w:eastAsia="仿宋_GB2312" w:hAnsi="宋体" w:cs="宋体" w:hint="eastAsia"/>
          <w:kern w:val="0"/>
          <w:sz w:val="32"/>
          <w:szCs w:val="32"/>
        </w:rPr>
        <w:t xml:space="preserve">  </w:t>
      </w:r>
      <w:r>
        <w:rPr>
          <w:rFonts w:ascii="仿宋_GB2312" w:eastAsia="仿宋_GB2312" w:hAnsi="Times New Roman" w:hint="eastAsia"/>
          <w:sz w:val="32"/>
          <w:szCs w:val="32"/>
        </w:rPr>
        <w:t>禁止脱离实际，弄虚作假，损害群众利益和党群干群关系。不准有下列行为：</w:t>
      </w:r>
    </w:p>
    <w:p w:rsidR="00E16B8B" w:rsidRDefault="00E16B8B" w:rsidP="00E16B8B">
      <w:pPr>
        <w:adjustRightInd w:val="0"/>
        <w:spacing w:line="56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（三）大办婚丧喜庆事宜，造成不良影响，或者借机敛财。</w:t>
      </w:r>
    </w:p>
    <w:p w:rsidR="00E16B8B" w:rsidRDefault="00E16B8B" w:rsidP="00E16B8B">
      <w:pPr>
        <w:adjustRightInd w:val="0"/>
        <w:spacing w:line="560" w:lineRule="exact"/>
        <w:ind w:firstLineChars="200" w:firstLine="624"/>
        <w:rPr>
          <w:rFonts w:ascii="黑体" w:eastAsia="黑体" w:hAnsi="楷体" w:cs="仿宋_GB2312" w:hint="eastAsia"/>
          <w:spacing w:val="-4"/>
          <w:sz w:val="32"/>
          <w:szCs w:val="32"/>
        </w:rPr>
      </w:pPr>
      <w:r>
        <w:rPr>
          <w:rFonts w:ascii="黑体" w:eastAsia="黑体" w:hAnsi="黑体" w:cs="仿宋_GB2312" w:hint="eastAsia"/>
          <w:spacing w:val="-4"/>
          <w:sz w:val="32"/>
          <w:szCs w:val="32"/>
        </w:rPr>
        <w:t>四、《中共中央纪委关于严格禁止利用职务上的便利谋取不正当利益的若干规定》</w:t>
      </w:r>
      <w:r>
        <w:rPr>
          <w:rFonts w:ascii="黑体" w:eastAsia="黑体" w:hAnsi="楷体" w:cs="仿宋_GB2312" w:hint="eastAsia"/>
          <w:spacing w:val="-4"/>
          <w:sz w:val="32"/>
          <w:szCs w:val="32"/>
        </w:rPr>
        <w:t>(中纪发〔2007〕7号)</w:t>
      </w:r>
    </w:p>
    <w:p w:rsidR="00E16B8B" w:rsidRDefault="00E16B8B" w:rsidP="00E16B8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六、严格禁止利用职务上的便利为请托人谋取利益，要求或者接受请托人以给特定关系人安排工作为名，使特定关系人不实际工作却获取所谓薪酬。</w:t>
      </w:r>
    </w:p>
    <w:p w:rsidR="00E16B8B" w:rsidRDefault="00E16B8B" w:rsidP="00E16B8B">
      <w:pPr>
        <w:spacing w:line="560" w:lineRule="exact"/>
        <w:rPr>
          <w:rFonts w:ascii="黑体" w:eastAsia="黑体" w:hAnsi="黑体" w:cs="仿宋_GB2312" w:hint="eastAsia"/>
          <w:spacing w:val="-4"/>
          <w:sz w:val="32"/>
          <w:szCs w:val="32"/>
        </w:rPr>
      </w:pPr>
    </w:p>
    <w:p w:rsidR="00E16B8B" w:rsidRDefault="00E16B8B" w:rsidP="00E16B8B">
      <w:pPr>
        <w:spacing w:line="560" w:lineRule="exact"/>
        <w:rPr>
          <w:rFonts w:ascii="黑体" w:eastAsia="黑体" w:hAnsi="黑体" w:cs="仿宋_GB2312" w:hint="eastAsia"/>
          <w:spacing w:val="-4"/>
          <w:sz w:val="32"/>
          <w:szCs w:val="32"/>
        </w:rPr>
      </w:pPr>
    </w:p>
    <w:p w:rsidR="00F2695C" w:rsidRPr="00E16B8B" w:rsidRDefault="003F5500" w:rsidP="00E16B8B">
      <w:bookmarkStart w:id="0" w:name="_GoBack"/>
      <w:bookmarkEnd w:id="0"/>
    </w:p>
    <w:sectPr w:rsidR="00F2695C" w:rsidRPr="00E16B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500" w:rsidRDefault="003F5500" w:rsidP="00E16B8B">
      <w:r>
        <w:separator/>
      </w:r>
    </w:p>
  </w:endnote>
  <w:endnote w:type="continuationSeparator" w:id="0">
    <w:p w:rsidR="003F5500" w:rsidRDefault="003F5500" w:rsidP="00E1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长城小标宋体">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500" w:rsidRDefault="003F5500" w:rsidP="00E16B8B">
      <w:r>
        <w:separator/>
      </w:r>
    </w:p>
  </w:footnote>
  <w:footnote w:type="continuationSeparator" w:id="0">
    <w:p w:rsidR="003F5500" w:rsidRDefault="003F5500" w:rsidP="00E16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2E1"/>
    <w:rsid w:val="003562E1"/>
    <w:rsid w:val="003F5500"/>
    <w:rsid w:val="00705DB8"/>
    <w:rsid w:val="00975D46"/>
    <w:rsid w:val="00BE47DE"/>
    <w:rsid w:val="00E16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7D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6B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6B8B"/>
    <w:rPr>
      <w:rFonts w:ascii="Calibri" w:eastAsia="宋体" w:hAnsi="Calibri" w:cs="Times New Roman"/>
      <w:sz w:val="18"/>
      <w:szCs w:val="18"/>
    </w:rPr>
  </w:style>
  <w:style w:type="paragraph" w:styleId="a4">
    <w:name w:val="footer"/>
    <w:basedOn w:val="a"/>
    <w:link w:val="Char0"/>
    <w:uiPriority w:val="99"/>
    <w:unhideWhenUsed/>
    <w:rsid w:val="00E16B8B"/>
    <w:pPr>
      <w:tabs>
        <w:tab w:val="center" w:pos="4153"/>
        <w:tab w:val="right" w:pos="8306"/>
      </w:tabs>
      <w:snapToGrid w:val="0"/>
      <w:jc w:val="left"/>
    </w:pPr>
    <w:rPr>
      <w:sz w:val="18"/>
      <w:szCs w:val="18"/>
    </w:rPr>
  </w:style>
  <w:style w:type="character" w:customStyle="1" w:styleId="Char0">
    <w:name w:val="页脚 Char"/>
    <w:basedOn w:val="a0"/>
    <w:link w:val="a4"/>
    <w:uiPriority w:val="99"/>
    <w:rsid w:val="00E16B8B"/>
    <w:rPr>
      <w:rFonts w:ascii="Calibri" w:eastAsia="宋体" w:hAnsi="Calibri" w:cs="Times New Roman"/>
      <w:sz w:val="18"/>
      <w:szCs w:val="18"/>
    </w:rPr>
  </w:style>
  <w:style w:type="paragraph" w:customStyle="1" w:styleId="p0">
    <w:name w:val="p0"/>
    <w:basedOn w:val="a"/>
    <w:rsid w:val="00E16B8B"/>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7D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6B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6B8B"/>
    <w:rPr>
      <w:rFonts w:ascii="Calibri" w:eastAsia="宋体" w:hAnsi="Calibri" w:cs="Times New Roman"/>
      <w:sz w:val="18"/>
      <w:szCs w:val="18"/>
    </w:rPr>
  </w:style>
  <w:style w:type="paragraph" w:styleId="a4">
    <w:name w:val="footer"/>
    <w:basedOn w:val="a"/>
    <w:link w:val="Char0"/>
    <w:uiPriority w:val="99"/>
    <w:unhideWhenUsed/>
    <w:rsid w:val="00E16B8B"/>
    <w:pPr>
      <w:tabs>
        <w:tab w:val="center" w:pos="4153"/>
        <w:tab w:val="right" w:pos="8306"/>
      </w:tabs>
      <w:snapToGrid w:val="0"/>
      <w:jc w:val="left"/>
    </w:pPr>
    <w:rPr>
      <w:sz w:val="18"/>
      <w:szCs w:val="18"/>
    </w:rPr>
  </w:style>
  <w:style w:type="character" w:customStyle="1" w:styleId="Char0">
    <w:name w:val="页脚 Char"/>
    <w:basedOn w:val="a0"/>
    <w:link w:val="a4"/>
    <w:uiPriority w:val="99"/>
    <w:rsid w:val="00E16B8B"/>
    <w:rPr>
      <w:rFonts w:ascii="Calibri" w:eastAsia="宋体" w:hAnsi="Calibri" w:cs="Times New Roman"/>
      <w:sz w:val="18"/>
      <w:szCs w:val="18"/>
    </w:rPr>
  </w:style>
  <w:style w:type="paragraph" w:customStyle="1" w:styleId="p0">
    <w:name w:val="p0"/>
    <w:basedOn w:val="a"/>
    <w:rsid w:val="00E16B8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239494">
      <w:bodyDiv w:val="1"/>
      <w:marLeft w:val="0"/>
      <w:marRight w:val="0"/>
      <w:marTop w:val="0"/>
      <w:marBottom w:val="0"/>
      <w:divBdr>
        <w:top w:val="none" w:sz="0" w:space="0" w:color="auto"/>
        <w:left w:val="none" w:sz="0" w:space="0" w:color="auto"/>
        <w:bottom w:val="none" w:sz="0" w:space="0" w:color="auto"/>
        <w:right w:val="none" w:sz="0" w:space="0" w:color="auto"/>
      </w:divBdr>
    </w:div>
    <w:div w:id="138799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599</Characters>
  <Application>Microsoft Office Word</Application>
  <DocSecurity>0</DocSecurity>
  <Lines>4</Lines>
  <Paragraphs>1</Paragraphs>
  <ScaleCrop>false</ScaleCrop>
  <Company>北京中科汇联信息技术有限公司</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张青林</dc:creator>
  <cp:keywords/>
  <dc:description/>
  <cp:lastModifiedBy>张青林</cp:lastModifiedBy>
  <cp:revision>3</cp:revision>
  <dcterms:created xsi:type="dcterms:W3CDTF">2015-07-01T09:06:00Z</dcterms:created>
  <dcterms:modified xsi:type="dcterms:W3CDTF">2015-07-01T09:13:00Z</dcterms:modified>
</cp:coreProperties>
</file>