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D85" w:rsidRDefault="00134D85" w:rsidP="00C56B03">
      <w:pPr>
        <w:spacing w:line="640" w:lineRule="exact"/>
        <w:rPr>
          <w:rFonts w:ascii="仿宋" w:eastAsia="仿宋" w:hAnsi="仿宋"/>
          <w:sz w:val="32"/>
          <w:szCs w:val="32"/>
        </w:rPr>
      </w:pPr>
    </w:p>
    <w:p w:rsidR="00E36A85" w:rsidRDefault="00E36A85" w:rsidP="00C56B03">
      <w:pPr>
        <w:spacing w:line="640" w:lineRule="exact"/>
        <w:rPr>
          <w:rFonts w:ascii="仿宋" w:eastAsia="仿宋" w:hAnsi="仿宋"/>
          <w:sz w:val="32"/>
          <w:szCs w:val="32"/>
        </w:rPr>
      </w:pPr>
    </w:p>
    <w:p w:rsidR="00666953" w:rsidRDefault="00666953" w:rsidP="009550C7">
      <w:pPr>
        <w:spacing w:line="640" w:lineRule="exact"/>
        <w:jc w:val="center"/>
        <w:rPr>
          <w:rFonts w:asciiTheme="minorEastAsia" w:hAnsiTheme="minorEastAsia"/>
          <w:sz w:val="44"/>
          <w:szCs w:val="44"/>
        </w:rPr>
      </w:pPr>
      <w:r>
        <w:rPr>
          <w:rFonts w:asciiTheme="minorEastAsia" w:hAnsiTheme="minorEastAsia" w:hint="eastAsia"/>
          <w:sz w:val="44"/>
          <w:szCs w:val="44"/>
        </w:rPr>
        <w:t>全国股转系统</w:t>
      </w:r>
    </w:p>
    <w:p w:rsidR="009550C7" w:rsidRDefault="002A1D11" w:rsidP="009550C7">
      <w:pPr>
        <w:spacing w:line="640" w:lineRule="exact"/>
        <w:jc w:val="center"/>
        <w:rPr>
          <w:rFonts w:asciiTheme="minorEastAsia" w:hAnsiTheme="minorEastAsia"/>
          <w:sz w:val="44"/>
          <w:szCs w:val="44"/>
        </w:rPr>
      </w:pPr>
      <w:r>
        <w:rPr>
          <w:rFonts w:asciiTheme="minorEastAsia" w:hAnsiTheme="minorEastAsia" w:hint="eastAsia"/>
          <w:sz w:val="44"/>
          <w:szCs w:val="44"/>
        </w:rPr>
        <w:t>挂牌公司</w:t>
      </w:r>
      <w:r w:rsidR="009550C7" w:rsidRPr="00ED50BA">
        <w:rPr>
          <w:rFonts w:asciiTheme="minorEastAsia" w:hAnsiTheme="minorEastAsia"/>
          <w:sz w:val="44"/>
          <w:szCs w:val="44"/>
        </w:rPr>
        <w:t>分层</w:t>
      </w:r>
      <w:r w:rsidR="009550C7" w:rsidRPr="00ED50BA">
        <w:rPr>
          <w:rFonts w:asciiTheme="minorEastAsia" w:hAnsiTheme="minorEastAsia" w:hint="eastAsia"/>
          <w:sz w:val="44"/>
          <w:szCs w:val="44"/>
        </w:rPr>
        <w:t>方案</w:t>
      </w:r>
    </w:p>
    <w:p w:rsidR="00D65C33" w:rsidRPr="00D65C33" w:rsidRDefault="00D65C33" w:rsidP="009550C7">
      <w:pPr>
        <w:spacing w:line="640" w:lineRule="exact"/>
        <w:jc w:val="center"/>
        <w:rPr>
          <w:rFonts w:asciiTheme="minorEastAsia" w:hAnsiTheme="minorEastAsia"/>
          <w:sz w:val="36"/>
          <w:szCs w:val="36"/>
        </w:rPr>
      </w:pPr>
      <w:r w:rsidRPr="00D65C33">
        <w:rPr>
          <w:rFonts w:asciiTheme="minorEastAsia" w:hAnsiTheme="minorEastAsia" w:hint="eastAsia"/>
          <w:sz w:val="36"/>
          <w:szCs w:val="36"/>
        </w:rPr>
        <w:t>（征求意见稿）</w:t>
      </w:r>
    </w:p>
    <w:p w:rsidR="009550C7" w:rsidRDefault="00D3289C" w:rsidP="00361D5A">
      <w:pPr>
        <w:ind w:firstLineChars="200" w:firstLine="600"/>
        <w:rPr>
          <w:rFonts w:ascii="仿宋" w:eastAsia="仿宋" w:hAnsi="仿宋"/>
          <w:sz w:val="30"/>
          <w:szCs w:val="30"/>
        </w:rPr>
      </w:pPr>
      <w:r>
        <w:rPr>
          <w:rFonts w:ascii="仿宋" w:eastAsia="仿宋" w:hAnsi="仿宋" w:hint="eastAsia"/>
          <w:sz w:val="30"/>
          <w:szCs w:val="30"/>
        </w:rPr>
        <w:t xml:space="preserve">               </w:t>
      </w:r>
    </w:p>
    <w:p w:rsidR="009550C7" w:rsidRPr="006F071B" w:rsidRDefault="009550C7" w:rsidP="009550C7">
      <w:pPr>
        <w:ind w:firstLineChars="200" w:firstLine="640"/>
        <w:rPr>
          <w:rFonts w:ascii="仿宋" w:eastAsia="仿宋" w:hAnsi="仿宋"/>
          <w:sz w:val="32"/>
          <w:szCs w:val="32"/>
        </w:rPr>
      </w:pPr>
      <w:r w:rsidRPr="006F071B">
        <w:rPr>
          <w:rFonts w:ascii="仿宋" w:eastAsia="仿宋" w:hAnsi="仿宋" w:hint="eastAsia"/>
          <w:sz w:val="32"/>
          <w:szCs w:val="32"/>
        </w:rPr>
        <w:t>为</w:t>
      </w:r>
      <w:r w:rsidRPr="006F071B">
        <w:rPr>
          <w:rFonts w:ascii="仿宋" w:eastAsia="仿宋" w:hAnsi="仿宋"/>
          <w:sz w:val="32"/>
          <w:szCs w:val="32"/>
        </w:rPr>
        <w:t>进一步落实</w:t>
      </w:r>
      <w:r w:rsidRPr="006F071B">
        <w:rPr>
          <w:rFonts w:ascii="仿宋" w:eastAsia="仿宋" w:hAnsi="仿宋" w:hint="eastAsia"/>
          <w:sz w:val="32"/>
          <w:szCs w:val="32"/>
        </w:rPr>
        <w:t>《国务院关于</w:t>
      </w:r>
      <w:r w:rsidR="00445339" w:rsidRPr="006F071B">
        <w:rPr>
          <w:rFonts w:ascii="仿宋" w:eastAsia="仿宋" w:hAnsi="仿宋" w:hint="eastAsia"/>
          <w:sz w:val="32"/>
          <w:szCs w:val="32"/>
        </w:rPr>
        <w:t>全国</w:t>
      </w:r>
      <w:r w:rsidR="00715414">
        <w:rPr>
          <w:rFonts w:ascii="仿宋" w:eastAsia="仿宋" w:hAnsi="仿宋" w:hint="eastAsia"/>
          <w:sz w:val="32"/>
          <w:szCs w:val="32"/>
        </w:rPr>
        <w:t>中小企业股份转让系统</w:t>
      </w:r>
      <w:r w:rsidRPr="006F071B">
        <w:rPr>
          <w:rFonts w:ascii="仿宋" w:eastAsia="仿宋" w:hAnsi="仿宋" w:hint="eastAsia"/>
          <w:sz w:val="32"/>
          <w:szCs w:val="32"/>
        </w:rPr>
        <w:t>有关问题的决定》</w:t>
      </w:r>
      <w:r w:rsidR="00B24FB2">
        <w:rPr>
          <w:rFonts w:ascii="仿宋" w:eastAsia="仿宋" w:hAnsi="仿宋" w:hint="eastAsia"/>
          <w:sz w:val="32"/>
          <w:szCs w:val="32"/>
        </w:rPr>
        <w:t>和</w:t>
      </w:r>
      <w:r w:rsidR="00B24FB2">
        <w:rPr>
          <w:rFonts w:ascii="仿宋" w:eastAsia="仿宋" w:hAnsi="仿宋"/>
          <w:sz w:val="32"/>
          <w:szCs w:val="32"/>
        </w:rPr>
        <w:t>《</w:t>
      </w:r>
      <w:r w:rsidR="00B24FB2">
        <w:rPr>
          <w:rFonts w:ascii="仿宋" w:eastAsia="仿宋" w:hAnsi="仿宋" w:hint="eastAsia"/>
          <w:sz w:val="32"/>
          <w:szCs w:val="32"/>
        </w:rPr>
        <w:t>中国</w:t>
      </w:r>
      <w:r w:rsidR="00B24FB2">
        <w:rPr>
          <w:rFonts w:ascii="仿宋" w:eastAsia="仿宋" w:hAnsi="仿宋"/>
          <w:sz w:val="32"/>
          <w:szCs w:val="32"/>
        </w:rPr>
        <w:t>证监会关于进一步推进全国中小企业股份</w:t>
      </w:r>
      <w:r w:rsidR="00B24FB2">
        <w:rPr>
          <w:rFonts w:ascii="仿宋" w:eastAsia="仿宋" w:hAnsi="仿宋" w:hint="eastAsia"/>
          <w:sz w:val="32"/>
          <w:szCs w:val="32"/>
        </w:rPr>
        <w:t>转让</w:t>
      </w:r>
      <w:r w:rsidR="00B24FB2">
        <w:rPr>
          <w:rFonts w:ascii="仿宋" w:eastAsia="仿宋" w:hAnsi="仿宋"/>
          <w:sz w:val="32"/>
          <w:szCs w:val="32"/>
        </w:rPr>
        <w:t>系统发展的若干意见》</w:t>
      </w:r>
      <w:r w:rsidRPr="006F071B">
        <w:rPr>
          <w:rFonts w:ascii="仿宋" w:eastAsia="仿宋" w:hAnsi="仿宋"/>
          <w:sz w:val="32"/>
          <w:szCs w:val="32"/>
        </w:rPr>
        <w:t>精神，</w:t>
      </w:r>
      <w:r w:rsidR="009B22E0">
        <w:rPr>
          <w:rFonts w:ascii="仿宋" w:eastAsia="仿宋" w:hAnsi="仿宋" w:hint="eastAsia"/>
          <w:sz w:val="32"/>
          <w:szCs w:val="32"/>
        </w:rPr>
        <w:t>加快完善</w:t>
      </w:r>
      <w:r w:rsidR="009B22E0">
        <w:rPr>
          <w:rFonts w:ascii="仿宋" w:eastAsia="仿宋" w:hAnsi="仿宋"/>
          <w:sz w:val="32"/>
          <w:szCs w:val="32"/>
        </w:rPr>
        <w:t>市场制度体系和服务功能，审慎</w:t>
      </w:r>
      <w:r w:rsidR="009B22E0">
        <w:rPr>
          <w:rFonts w:ascii="仿宋" w:eastAsia="仿宋" w:hAnsi="仿宋" w:hint="eastAsia"/>
          <w:sz w:val="32"/>
          <w:szCs w:val="32"/>
        </w:rPr>
        <w:t>推进</w:t>
      </w:r>
      <w:r w:rsidR="009B22E0">
        <w:rPr>
          <w:rFonts w:ascii="仿宋" w:eastAsia="仿宋" w:hAnsi="仿宋"/>
          <w:sz w:val="32"/>
          <w:szCs w:val="32"/>
        </w:rPr>
        <w:t>市场创新，</w:t>
      </w:r>
      <w:r w:rsidR="00360A4D">
        <w:rPr>
          <w:rFonts w:ascii="仿宋" w:eastAsia="仿宋" w:hAnsi="仿宋" w:hint="eastAsia"/>
          <w:sz w:val="32"/>
          <w:szCs w:val="32"/>
        </w:rPr>
        <w:t>提高</w:t>
      </w:r>
      <w:r w:rsidR="00360A4D">
        <w:rPr>
          <w:rFonts w:ascii="仿宋" w:eastAsia="仿宋" w:hAnsi="仿宋"/>
          <w:sz w:val="32"/>
          <w:szCs w:val="32"/>
        </w:rPr>
        <w:t>风险控制水平，</w:t>
      </w:r>
      <w:r w:rsidRPr="006F071B">
        <w:rPr>
          <w:rFonts w:ascii="仿宋" w:eastAsia="仿宋" w:hAnsi="仿宋" w:hint="eastAsia"/>
          <w:sz w:val="32"/>
          <w:szCs w:val="32"/>
        </w:rPr>
        <w:t>根据市场发展的现状和需求</w:t>
      </w:r>
      <w:r w:rsidRPr="006F071B">
        <w:rPr>
          <w:rFonts w:ascii="仿宋" w:eastAsia="仿宋" w:hAnsi="仿宋"/>
          <w:sz w:val="32"/>
          <w:szCs w:val="32"/>
        </w:rPr>
        <w:t>，</w:t>
      </w:r>
      <w:r w:rsidR="0041278F">
        <w:rPr>
          <w:rFonts w:ascii="仿宋" w:eastAsia="仿宋" w:hAnsi="仿宋" w:hint="eastAsia"/>
          <w:sz w:val="32"/>
          <w:szCs w:val="32"/>
        </w:rPr>
        <w:t>全国股</w:t>
      </w:r>
      <w:proofErr w:type="gramStart"/>
      <w:r w:rsidR="0041278F">
        <w:rPr>
          <w:rFonts w:ascii="仿宋" w:eastAsia="仿宋" w:hAnsi="仿宋" w:hint="eastAsia"/>
          <w:sz w:val="32"/>
          <w:szCs w:val="32"/>
        </w:rPr>
        <w:t>转</w:t>
      </w:r>
      <w:r w:rsidR="004E7A5A">
        <w:rPr>
          <w:rFonts w:ascii="仿宋" w:eastAsia="仿宋" w:hAnsi="仿宋" w:hint="eastAsia"/>
          <w:sz w:val="32"/>
          <w:szCs w:val="32"/>
        </w:rPr>
        <w:t>系统</w:t>
      </w:r>
      <w:proofErr w:type="gramEnd"/>
      <w:r w:rsidRPr="006F071B">
        <w:rPr>
          <w:rFonts w:ascii="仿宋" w:eastAsia="仿宋" w:hAnsi="仿宋" w:hint="eastAsia"/>
          <w:sz w:val="32"/>
          <w:szCs w:val="32"/>
        </w:rPr>
        <w:t>在前期</w:t>
      </w:r>
      <w:r w:rsidR="006B4B29">
        <w:rPr>
          <w:rFonts w:ascii="仿宋" w:eastAsia="仿宋" w:hAnsi="仿宋" w:hint="eastAsia"/>
          <w:sz w:val="32"/>
          <w:szCs w:val="32"/>
        </w:rPr>
        <w:t>研究</w:t>
      </w:r>
      <w:r w:rsidR="00A713C0">
        <w:rPr>
          <w:rFonts w:ascii="仿宋" w:eastAsia="仿宋" w:hAnsi="仿宋" w:hint="eastAsia"/>
          <w:sz w:val="32"/>
          <w:szCs w:val="32"/>
        </w:rPr>
        <w:t>调研</w:t>
      </w:r>
      <w:r w:rsidRPr="006F071B">
        <w:rPr>
          <w:rFonts w:ascii="仿宋" w:eastAsia="仿宋" w:hAnsi="仿宋"/>
          <w:sz w:val="32"/>
          <w:szCs w:val="32"/>
        </w:rPr>
        <w:t>基础上</w:t>
      </w:r>
      <w:r w:rsidRPr="006F071B">
        <w:rPr>
          <w:rFonts w:ascii="仿宋" w:eastAsia="仿宋" w:hAnsi="仿宋" w:hint="eastAsia"/>
          <w:sz w:val="32"/>
          <w:szCs w:val="32"/>
        </w:rPr>
        <w:t>,</w:t>
      </w:r>
      <w:r w:rsidRPr="006F071B">
        <w:rPr>
          <w:rFonts w:ascii="仿宋" w:eastAsia="仿宋" w:hAnsi="仿宋"/>
          <w:sz w:val="32"/>
          <w:szCs w:val="32"/>
        </w:rPr>
        <w:t>制定了</w:t>
      </w:r>
      <w:r w:rsidRPr="006F071B">
        <w:rPr>
          <w:rFonts w:ascii="仿宋" w:eastAsia="仿宋" w:hAnsi="仿宋" w:hint="eastAsia"/>
          <w:sz w:val="32"/>
          <w:szCs w:val="32"/>
        </w:rPr>
        <w:t>挂牌</w:t>
      </w:r>
      <w:r w:rsidRPr="006F071B">
        <w:rPr>
          <w:rFonts w:ascii="仿宋" w:eastAsia="仿宋" w:hAnsi="仿宋"/>
          <w:sz w:val="32"/>
          <w:szCs w:val="32"/>
        </w:rPr>
        <w:t>公司分层</w:t>
      </w:r>
      <w:r w:rsidRPr="006F071B">
        <w:rPr>
          <w:rFonts w:ascii="仿宋" w:eastAsia="仿宋" w:hAnsi="仿宋" w:hint="eastAsia"/>
          <w:sz w:val="32"/>
          <w:szCs w:val="32"/>
        </w:rPr>
        <w:t>方案</w:t>
      </w:r>
      <w:r w:rsidR="00CC786B" w:rsidRPr="006F071B">
        <w:rPr>
          <w:rFonts w:ascii="仿宋" w:eastAsia="仿宋" w:hAnsi="仿宋" w:hint="eastAsia"/>
          <w:sz w:val="32"/>
          <w:szCs w:val="32"/>
        </w:rPr>
        <w:t>。</w:t>
      </w:r>
    </w:p>
    <w:p w:rsidR="00890FC8" w:rsidRPr="00ED50BA" w:rsidRDefault="00890FC8" w:rsidP="008F0585">
      <w:pPr>
        <w:ind w:firstLineChars="200" w:firstLine="640"/>
        <w:rPr>
          <w:rFonts w:ascii="黑体" w:eastAsia="黑体" w:hAnsi="黑体"/>
          <w:sz w:val="32"/>
          <w:szCs w:val="32"/>
        </w:rPr>
      </w:pPr>
      <w:r w:rsidRPr="00ED50BA">
        <w:rPr>
          <w:rFonts w:ascii="黑体" w:eastAsia="黑体" w:hAnsi="黑体" w:hint="eastAsia"/>
          <w:sz w:val="32"/>
          <w:szCs w:val="32"/>
        </w:rPr>
        <w:t>一</w:t>
      </w:r>
      <w:r w:rsidRPr="00ED50BA">
        <w:rPr>
          <w:rFonts w:ascii="黑体" w:eastAsia="黑体" w:hAnsi="黑体"/>
          <w:sz w:val="32"/>
          <w:szCs w:val="32"/>
        </w:rPr>
        <w:t>、</w:t>
      </w:r>
      <w:r w:rsidR="009550C7" w:rsidRPr="00ED50BA">
        <w:rPr>
          <w:rFonts w:ascii="黑体" w:eastAsia="黑体" w:hAnsi="黑体"/>
          <w:sz w:val="32"/>
          <w:szCs w:val="32"/>
        </w:rPr>
        <w:t>分层</w:t>
      </w:r>
      <w:r w:rsidR="009550C7" w:rsidRPr="00ED50BA">
        <w:rPr>
          <w:rFonts w:ascii="黑体" w:eastAsia="黑体" w:hAnsi="黑体" w:hint="eastAsia"/>
          <w:sz w:val="32"/>
          <w:szCs w:val="32"/>
        </w:rPr>
        <w:t>的</w:t>
      </w:r>
      <w:r w:rsidR="0064365C">
        <w:rPr>
          <w:rFonts w:ascii="黑体" w:eastAsia="黑体" w:hAnsi="黑体" w:hint="eastAsia"/>
          <w:sz w:val="32"/>
          <w:szCs w:val="32"/>
        </w:rPr>
        <w:t>必要性</w:t>
      </w:r>
    </w:p>
    <w:p w:rsidR="00253E28" w:rsidRDefault="0064365C" w:rsidP="006F071B">
      <w:pPr>
        <w:ind w:firstLineChars="200" w:firstLine="640"/>
        <w:rPr>
          <w:rFonts w:ascii="仿宋" w:eastAsia="仿宋" w:hAnsi="仿宋"/>
          <w:sz w:val="32"/>
          <w:szCs w:val="32"/>
        </w:rPr>
      </w:pPr>
      <w:r w:rsidRPr="00F55C8E">
        <w:rPr>
          <w:rFonts w:ascii="仿宋" w:eastAsia="仿宋" w:hAnsi="仿宋" w:hint="eastAsia"/>
          <w:sz w:val="32"/>
          <w:szCs w:val="32"/>
        </w:rPr>
        <w:t>截</w:t>
      </w:r>
      <w:r w:rsidR="00C023CA" w:rsidRPr="00F55C8E">
        <w:rPr>
          <w:rFonts w:ascii="仿宋" w:eastAsia="仿宋" w:hAnsi="仿宋" w:hint="eastAsia"/>
          <w:sz w:val="32"/>
          <w:szCs w:val="32"/>
        </w:rPr>
        <w:t>至</w:t>
      </w:r>
      <w:r w:rsidR="002541EA" w:rsidRPr="00F55C8E">
        <w:rPr>
          <w:rFonts w:ascii="仿宋" w:eastAsia="仿宋" w:hAnsi="仿宋" w:hint="eastAsia"/>
          <w:sz w:val="32"/>
          <w:szCs w:val="32"/>
        </w:rPr>
        <w:t>2015年</w:t>
      </w:r>
      <w:r w:rsidR="00270A39" w:rsidRPr="00F55C8E">
        <w:rPr>
          <w:rFonts w:ascii="仿宋" w:eastAsia="仿宋" w:hAnsi="仿宋"/>
          <w:sz w:val="32"/>
          <w:szCs w:val="32"/>
        </w:rPr>
        <w:t>11</w:t>
      </w:r>
      <w:r w:rsidR="002541EA" w:rsidRPr="00F55C8E">
        <w:rPr>
          <w:rFonts w:ascii="仿宋" w:eastAsia="仿宋" w:hAnsi="仿宋" w:hint="eastAsia"/>
          <w:sz w:val="32"/>
          <w:szCs w:val="32"/>
        </w:rPr>
        <w:t>月</w:t>
      </w:r>
      <w:r w:rsidR="00712E16">
        <w:rPr>
          <w:rFonts w:ascii="仿宋" w:eastAsia="仿宋" w:hAnsi="仿宋"/>
          <w:sz w:val="32"/>
          <w:szCs w:val="32"/>
        </w:rPr>
        <w:t>23</w:t>
      </w:r>
      <w:r w:rsidR="002541EA" w:rsidRPr="00F55C8E">
        <w:rPr>
          <w:rFonts w:ascii="仿宋" w:eastAsia="仿宋" w:hAnsi="仿宋" w:hint="eastAsia"/>
          <w:sz w:val="32"/>
          <w:szCs w:val="32"/>
        </w:rPr>
        <w:t>日</w:t>
      </w:r>
      <w:r w:rsidR="002541EA">
        <w:rPr>
          <w:rFonts w:ascii="仿宋" w:eastAsia="仿宋" w:hAnsi="仿宋"/>
          <w:sz w:val="32"/>
          <w:szCs w:val="32"/>
        </w:rPr>
        <w:t>，全国股转系</w:t>
      </w:r>
      <w:proofErr w:type="gramStart"/>
      <w:r w:rsidR="002541EA">
        <w:rPr>
          <w:rFonts w:ascii="仿宋" w:eastAsia="仿宋" w:hAnsi="仿宋"/>
          <w:sz w:val="32"/>
          <w:szCs w:val="32"/>
        </w:rPr>
        <w:t>统</w:t>
      </w:r>
      <w:r w:rsidR="002541EA">
        <w:rPr>
          <w:rFonts w:ascii="仿宋" w:eastAsia="仿宋" w:hAnsi="仿宋" w:hint="eastAsia"/>
          <w:sz w:val="32"/>
          <w:szCs w:val="32"/>
        </w:rPr>
        <w:t>共有</w:t>
      </w:r>
      <w:proofErr w:type="gramEnd"/>
      <w:r w:rsidR="00270A39">
        <w:rPr>
          <w:rFonts w:ascii="仿宋" w:eastAsia="仿宋" w:hAnsi="仿宋"/>
          <w:sz w:val="32"/>
          <w:szCs w:val="32"/>
        </w:rPr>
        <w:t>4</w:t>
      </w:r>
      <w:r w:rsidR="00712E16">
        <w:rPr>
          <w:rFonts w:ascii="仿宋" w:eastAsia="仿宋" w:hAnsi="仿宋"/>
          <w:sz w:val="32"/>
          <w:szCs w:val="32"/>
        </w:rPr>
        <w:t>262</w:t>
      </w:r>
      <w:r w:rsidR="002541EA">
        <w:rPr>
          <w:rFonts w:ascii="仿宋" w:eastAsia="仿宋" w:hAnsi="仿宋" w:hint="eastAsia"/>
          <w:sz w:val="32"/>
          <w:szCs w:val="32"/>
        </w:rPr>
        <w:t>家</w:t>
      </w:r>
      <w:r w:rsidR="002541EA">
        <w:rPr>
          <w:rFonts w:ascii="仿宋" w:eastAsia="仿宋" w:hAnsi="仿宋"/>
          <w:sz w:val="32"/>
          <w:szCs w:val="32"/>
        </w:rPr>
        <w:t>挂牌公司，</w:t>
      </w:r>
      <w:r w:rsidR="00C023CA">
        <w:rPr>
          <w:rFonts w:ascii="仿宋" w:eastAsia="仿宋" w:hAnsi="仿宋" w:hint="eastAsia"/>
          <w:sz w:val="32"/>
          <w:szCs w:val="32"/>
        </w:rPr>
        <w:t>并</w:t>
      </w:r>
      <w:r w:rsidR="005D3E8B">
        <w:rPr>
          <w:rFonts w:ascii="仿宋" w:eastAsia="仿宋" w:hAnsi="仿宋"/>
          <w:sz w:val="32"/>
          <w:szCs w:val="32"/>
        </w:rPr>
        <w:t>将继续保持高速增长</w:t>
      </w:r>
      <w:r w:rsidR="00C023CA">
        <w:rPr>
          <w:rFonts w:ascii="仿宋" w:eastAsia="仿宋" w:hAnsi="仿宋" w:hint="eastAsia"/>
          <w:sz w:val="32"/>
          <w:szCs w:val="32"/>
        </w:rPr>
        <w:t>态势</w:t>
      </w:r>
      <w:r w:rsidR="005D3E8B">
        <w:rPr>
          <w:rFonts w:ascii="仿宋" w:eastAsia="仿宋" w:hAnsi="仿宋"/>
          <w:sz w:val="32"/>
          <w:szCs w:val="32"/>
        </w:rPr>
        <w:t>。</w:t>
      </w:r>
      <w:r w:rsidR="00D84096">
        <w:rPr>
          <w:rFonts w:ascii="仿宋" w:eastAsia="仿宋" w:hAnsi="仿宋" w:hint="eastAsia"/>
          <w:sz w:val="32"/>
          <w:szCs w:val="32"/>
        </w:rPr>
        <w:t>随着挂牌</w:t>
      </w:r>
      <w:r w:rsidR="00D84096">
        <w:rPr>
          <w:rFonts w:ascii="仿宋" w:eastAsia="仿宋" w:hAnsi="仿宋"/>
          <w:sz w:val="32"/>
          <w:szCs w:val="32"/>
        </w:rPr>
        <w:t>公司</w:t>
      </w:r>
      <w:r w:rsidR="00D84096">
        <w:rPr>
          <w:rFonts w:ascii="仿宋" w:eastAsia="仿宋" w:hAnsi="仿宋" w:hint="eastAsia"/>
          <w:sz w:val="32"/>
          <w:szCs w:val="32"/>
        </w:rPr>
        <w:t>家数</w:t>
      </w:r>
      <w:r w:rsidR="00F73401">
        <w:rPr>
          <w:rFonts w:ascii="仿宋" w:eastAsia="仿宋" w:hAnsi="仿宋"/>
          <w:sz w:val="32"/>
          <w:szCs w:val="32"/>
        </w:rPr>
        <w:t>的</w:t>
      </w:r>
      <w:r w:rsidR="00F73401">
        <w:rPr>
          <w:rFonts w:ascii="仿宋" w:eastAsia="仿宋" w:hAnsi="仿宋" w:hint="eastAsia"/>
          <w:sz w:val="32"/>
          <w:szCs w:val="32"/>
        </w:rPr>
        <w:t>迅速</w:t>
      </w:r>
      <w:r w:rsidR="00D84096">
        <w:rPr>
          <w:rFonts w:ascii="仿宋" w:eastAsia="仿宋" w:hAnsi="仿宋"/>
          <w:sz w:val="32"/>
          <w:szCs w:val="32"/>
        </w:rPr>
        <w:t>增加，</w:t>
      </w:r>
      <w:r w:rsidR="00D84096">
        <w:rPr>
          <w:rFonts w:ascii="仿宋" w:eastAsia="仿宋" w:hAnsi="仿宋" w:hint="eastAsia"/>
          <w:sz w:val="32"/>
          <w:szCs w:val="32"/>
        </w:rPr>
        <w:t>挂牌</w:t>
      </w:r>
      <w:r w:rsidR="00D84096">
        <w:rPr>
          <w:rFonts w:ascii="仿宋" w:eastAsia="仿宋" w:hAnsi="仿宋"/>
          <w:sz w:val="32"/>
          <w:szCs w:val="32"/>
        </w:rPr>
        <w:t>公司差异</w:t>
      </w:r>
      <w:r w:rsidR="00C023CA">
        <w:rPr>
          <w:rFonts w:ascii="仿宋" w:eastAsia="仿宋" w:hAnsi="仿宋" w:hint="eastAsia"/>
          <w:sz w:val="32"/>
          <w:szCs w:val="32"/>
        </w:rPr>
        <w:t>化特征</w:t>
      </w:r>
      <w:r w:rsidR="00D84096">
        <w:rPr>
          <w:rFonts w:ascii="仿宋" w:eastAsia="仿宋" w:hAnsi="仿宋"/>
          <w:sz w:val="32"/>
          <w:szCs w:val="32"/>
        </w:rPr>
        <w:t>日益明显</w:t>
      </w:r>
      <w:r w:rsidR="00180E7D">
        <w:rPr>
          <w:rFonts w:ascii="仿宋" w:eastAsia="仿宋" w:hAnsi="仿宋" w:hint="eastAsia"/>
          <w:sz w:val="32"/>
          <w:szCs w:val="32"/>
        </w:rPr>
        <w:t>。</w:t>
      </w:r>
      <w:r w:rsidR="004C7A25">
        <w:rPr>
          <w:rFonts w:ascii="仿宋" w:eastAsia="仿宋" w:hAnsi="仿宋" w:hint="eastAsia"/>
          <w:sz w:val="32"/>
          <w:szCs w:val="32"/>
        </w:rPr>
        <w:t>此外</w:t>
      </w:r>
      <w:r w:rsidR="004C7A25">
        <w:rPr>
          <w:rFonts w:ascii="仿宋" w:eastAsia="仿宋" w:hAnsi="仿宋"/>
          <w:sz w:val="32"/>
          <w:szCs w:val="32"/>
        </w:rPr>
        <w:t>，全国股</w:t>
      </w:r>
      <w:proofErr w:type="gramStart"/>
      <w:r w:rsidR="004C7A25">
        <w:rPr>
          <w:rFonts w:ascii="仿宋" w:eastAsia="仿宋" w:hAnsi="仿宋"/>
          <w:sz w:val="32"/>
          <w:szCs w:val="32"/>
        </w:rPr>
        <w:t>转系统</w:t>
      </w:r>
      <w:proofErr w:type="gramEnd"/>
      <w:r w:rsidR="004C7A25">
        <w:rPr>
          <w:rFonts w:ascii="仿宋" w:eastAsia="仿宋" w:hAnsi="仿宋"/>
          <w:sz w:val="32"/>
          <w:szCs w:val="32"/>
        </w:rPr>
        <w:t>挂牌公司可以采取做市转让</w:t>
      </w:r>
      <w:r w:rsidR="004C7A25">
        <w:rPr>
          <w:rFonts w:ascii="仿宋" w:eastAsia="仿宋" w:hAnsi="仿宋" w:hint="eastAsia"/>
          <w:sz w:val="32"/>
          <w:szCs w:val="32"/>
        </w:rPr>
        <w:t>或者</w:t>
      </w:r>
      <w:r w:rsidR="004C7A25">
        <w:rPr>
          <w:rFonts w:ascii="仿宋" w:eastAsia="仿宋" w:hAnsi="仿宋"/>
          <w:sz w:val="32"/>
          <w:szCs w:val="32"/>
        </w:rPr>
        <w:t>协议转让的交易方式，</w:t>
      </w:r>
      <w:r w:rsidR="00EF0F05">
        <w:rPr>
          <w:rFonts w:ascii="仿宋" w:eastAsia="仿宋" w:hAnsi="仿宋" w:hint="eastAsia"/>
          <w:sz w:val="32"/>
          <w:szCs w:val="32"/>
        </w:rPr>
        <w:t>挂牌</w:t>
      </w:r>
      <w:r w:rsidR="00EF0F05">
        <w:rPr>
          <w:rFonts w:ascii="仿宋" w:eastAsia="仿宋" w:hAnsi="仿宋"/>
          <w:sz w:val="32"/>
          <w:szCs w:val="32"/>
        </w:rPr>
        <w:t>公司</w:t>
      </w:r>
      <w:r w:rsidR="00EF0F05">
        <w:rPr>
          <w:rFonts w:ascii="仿宋" w:eastAsia="仿宋" w:hAnsi="仿宋" w:hint="eastAsia"/>
          <w:sz w:val="32"/>
          <w:szCs w:val="32"/>
        </w:rPr>
        <w:t>的</w:t>
      </w:r>
      <w:r w:rsidR="00EF0F05">
        <w:rPr>
          <w:rFonts w:ascii="仿宋" w:eastAsia="仿宋" w:hAnsi="仿宋"/>
          <w:sz w:val="32"/>
          <w:szCs w:val="32"/>
        </w:rPr>
        <w:t>交易频率、</w:t>
      </w:r>
      <w:r w:rsidR="00EF0F05">
        <w:rPr>
          <w:rFonts w:ascii="仿宋" w:eastAsia="仿宋" w:hAnsi="仿宋" w:hint="eastAsia"/>
          <w:sz w:val="32"/>
          <w:szCs w:val="32"/>
        </w:rPr>
        <w:t>价格</w:t>
      </w:r>
      <w:r w:rsidR="00EF0F05">
        <w:rPr>
          <w:rFonts w:ascii="仿宋" w:eastAsia="仿宋" w:hAnsi="仿宋"/>
          <w:sz w:val="32"/>
          <w:szCs w:val="32"/>
        </w:rPr>
        <w:t>连续性</w:t>
      </w:r>
      <w:r w:rsidR="00EF0F05">
        <w:rPr>
          <w:rFonts w:ascii="仿宋" w:eastAsia="仿宋" w:hAnsi="仿宋" w:hint="eastAsia"/>
          <w:sz w:val="32"/>
          <w:szCs w:val="32"/>
        </w:rPr>
        <w:t>等</w:t>
      </w:r>
      <w:r w:rsidR="005D513C">
        <w:rPr>
          <w:rFonts w:ascii="仿宋" w:eastAsia="仿宋" w:hAnsi="仿宋" w:hint="eastAsia"/>
          <w:sz w:val="32"/>
          <w:szCs w:val="32"/>
        </w:rPr>
        <w:t>方面</w:t>
      </w:r>
      <w:r w:rsidR="00EF0F05">
        <w:rPr>
          <w:rFonts w:ascii="仿宋" w:eastAsia="仿宋" w:hAnsi="仿宋" w:hint="eastAsia"/>
          <w:sz w:val="32"/>
          <w:szCs w:val="32"/>
        </w:rPr>
        <w:t>差异</w:t>
      </w:r>
      <w:r w:rsidR="00EF0F05">
        <w:rPr>
          <w:rFonts w:ascii="仿宋" w:eastAsia="仿宋" w:hAnsi="仿宋"/>
          <w:sz w:val="32"/>
          <w:szCs w:val="32"/>
        </w:rPr>
        <w:t>较大</w:t>
      </w:r>
      <w:r w:rsidR="00EF0F05">
        <w:rPr>
          <w:rFonts w:ascii="仿宋" w:eastAsia="仿宋" w:hAnsi="仿宋" w:hint="eastAsia"/>
          <w:sz w:val="32"/>
          <w:szCs w:val="32"/>
        </w:rPr>
        <w:t>。</w:t>
      </w:r>
    </w:p>
    <w:p w:rsidR="009550C7" w:rsidRPr="006F071B" w:rsidRDefault="005640C0" w:rsidP="00134D85">
      <w:pPr>
        <w:ind w:firstLineChars="200" w:firstLine="640"/>
        <w:rPr>
          <w:rFonts w:ascii="仿宋" w:eastAsia="仿宋" w:hAnsi="仿宋"/>
          <w:sz w:val="32"/>
          <w:szCs w:val="32"/>
        </w:rPr>
      </w:pPr>
      <w:r w:rsidRPr="00B87601">
        <w:rPr>
          <w:rFonts w:ascii="仿宋" w:eastAsia="仿宋" w:hAnsi="仿宋" w:hint="eastAsia"/>
          <w:sz w:val="32"/>
          <w:szCs w:val="32"/>
        </w:rPr>
        <w:t>总的来说</w:t>
      </w:r>
      <w:r w:rsidR="0006731A" w:rsidRPr="00B87601">
        <w:rPr>
          <w:rFonts w:ascii="仿宋" w:eastAsia="仿宋" w:hAnsi="仿宋"/>
          <w:sz w:val="32"/>
          <w:szCs w:val="32"/>
        </w:rPr>
        <w:t>，</w:t>
      </w:r>
      <w:r w:rsidR="00AF28C8" w:rsidRPr="00B87601">
        <w:rPr>
          <w:rFonts w:ascii="仿宋" w:eastAsia="仿宋" w:hAnsi="仿宋" w:hint="eastAsia"/>
          <w:sz w:val="32"/>
          <w:szCs w:val="32"/>
        </w:rPr>
        <w:t>挂牌公司</w:t>
      </w:r>
      <w:r w:rsidRPr="00B87601">
        <w:rPr>
          <w:rFonts w:ascii="仿宋" w:eastAsia="仿宋" w:hAnsi="仿宋" w:hint="eastAsia"/>
          <w:sz w:val="32"/>
          <w:szCs w:val="32"/>
        </w:rPr>
        <w:t>在</w:t>
      </w:r>
      <w:r w:rsidR="00134D85">
        <w:rPr>
          <w:rFonts w:ascii="仿宋" w:eastAsia="仿宋" w:hAnsi="仿宋" w:hint="eastAsia"/>
          <w:sz w:val="32"/>
          <w:szCs w:val="32"/>
        </w:rPr>
        <w:t>发展</w:t>
      </w:r>
      <w:r w:rsidR="00134D85">
        <w:rPr>
          <w:rFonts w:ascii="仿宋" w:eastAsia="仿宋" w:hAnsi="仿宋"/>
          <w:sz w:val="32"/>
          <w:szCs w:val="32"/>
        </w:rPr>
        <w:t>阶段、</w:t>
      </w:r>
      <w:r w:rsidR="001358B1" w:rsidRPr="00B87601">
        <w:rPr>
          <w:rFonts w:ascii="仿宋" w:eastAsia="仿宋" w:hAnsi="仿宋" w:hint="eastAsia"/>
          <w:sz w:val="32"/>
          <w:szCs w:val="32"/>
        </w:rPr>
        <w:t>股本规模</w:t>
      </w:r>
      <w:r w:rsidR="001358B1" w:rsidRPr="00B87601">
        <w:rPr>
          <w:rFonts w:ascii="仿宋" w:eastAsia="仿宋" w:hAnsi="仿宋"/>
          <w:sz w:val="32"/>
          <w:szCs w:val="32"/>
        </w:rPr>
        <w:t>、</w:t>
      </w:r>
      <w:r w:rsidR="001358B1" w:rsidRPr="00B87601">
        <w:rPr>
          <w:rFonts w:ascii="仿宋" w:eastAsia="仿宋" w:hAnsi="仿宋" w:hint="eastAsia"/>
          <w:sz w:val="32"/>
          <w:szCs w:val="32"/>
        </w:rPr>
        <w:t>股东</w:t>
      </w:r>
      <w:r w:rsidR="001358B1" w:rsidRPr="00B87601">
        <w:rPr>
          <w:rFonts w:ascii="仿宋" w:eastAsia="仿宋" w:hAnsi="仿宋"/>
          <w:sz w:val="32"/>
          <w:szCs w:val="32"/>
        </w:rPr>
        <w:t>人数、市值</w:t>
      </w:r>
      <w:r w:rsidR="001358B1" w:rsidRPr="00B87601">
        <w:rPr>
          <w:rFonts w:ascii="仿宋" w:eastAsia="仿宋" w:hAnsi="仿宋" w:hint="eastAsia"/>
          <w:sz w:val="32"/>
          <w:szCs w:val="32"/>
        </w:rPr>
        <w:t>、</w:t>
      </w:r>
      <w:r w:rsidR="001358B1" w:rsidRPr="00B87601">
        <w:rPr>
          <w:rFonts w:ascii="仿宋" w:eastAsia="仿宋" w:hAnsi="仿宋"/>
          <w:sz w:val="32"/>
          <w:szCs w:val="32"/>
        </w:rPr>
        <w:t>经营规模</w:t>
      </w:r>
      <w:r w:rsidR="001358B1" w:rsidRPr="00B87601">
        <w:rPr>
          <w:rFonts w:ascii="仿宋" w:eastAsia="仿宋" w:hAnsi="仿宋" w:hint="eastAsia"/>
          <w:sz w:val="32"/>
          <w:szCs w:val="32"/>
        </w:rPr>
        <w:t>、</w:t>
      </w:r>
      <w:r w:rsidR="001358B1" w:rsidRPr="00B87601">
        <w:rPr>
          <w:rFonts w:ascii="仿宋" w:eastAsia="仿宋" w:hAnsi="仿宋"/>
          <w:sz w:val="32"/>
          <w:szCs w:val="32"/>
        </w:rPr>
        <w:t>融资需求</w:t>
      </w:r>
      <w:r w:rsidR="001358B1" w:rsidRPr="00B87601">
        <w:rPr>
          <w:rFonts w:ascii="仿宋" w:eastAsia="仿宋" w:hAnsi="仿宋" w:hint="eastAsia"/>
          <w:sz w:val="32"/>
          <w:szCs w:val="32"/>
        </w:rPr>
        <w:t>等</w:t>
      </w:r>
      <w:r w:rsidRPr="00B87601">
        <w:rPr>
          <w:rFonts w:ascii="仿宋" w:eastAsia="仿宋" w:hAnsi="仿宋" w:hint="eastAsia"/>
          <w:sz w:val="32"/>
          <w:szCs w:val="32"/>
        </w:rPr>
        <w:t>方面</w:t>
      </w:r>
      <w:r w:rsidRPr="00B87601">
        <w:rPr>
          <w:rFonts w:ascii="仿宋" w:eastAsia="仿宋" w:hAnsi="仿宋"/>
          <w:sz w:val="32"/>
          <w:szCs w:val="32"/>
        </w:rPr>
        <w:t>呈现出</w:t>
      </w:r>
      <w:r w:rsidRPr="00B87601">
        <w:rPr>
          <w:rFonts w:ascii="仿宋" w:eastAsia="仿宋" w:hAnsi="仿宋" w:hint="eastAsia"/>
          <w:sz w:val="32"/>
          <w:szCs w:val="32"/>
        </w:rPr>
        <w:t>越来</w:t>
      </w:r>
      <w:r w:rsidRPr="00B87601">
        <w:rPr>
          <w:rFonts w:ascii="仿宋" w:eastAsia="仿宋" w:hAnsi="仿宋"/>
          <w:sz w:val="32"/>
          <w:szCs w:val="32"/>
        </w:rPr>
        <w:t>越明显的</w:t>
      </w:r>
      <w:r w:rsidR="001358B1" w:rsidRPr="00B87601">
        <w:rPr>
          <w:rFonts w:ascii="仿宋" w:eastAsia="仿宋" w:hAnsi="仿宋"/>
          <w:sz w:val="32"/>
          <w:szCs w:val="32"/>
        </w:rPr>
        <w:t>差异，</w:t>
      </w:r>
      <w:r w:rsidR="00134D85">
        <w:rPr>
          <w:rFonts w:ascii="仿宋" w:eastAsia="仿宋" w:hAnsi="仿宋"/>
          <w:sz w:val="32"/>
          <w:szCs w:val="32"/>
        </w:rPr>
        <w:t>已具备实施内部分层的条件</w:t>
      </w:r>
      <w:r w:rsidR="00134D85">
        <w:rPr>
          <w:rFonts w:ascii="仿宋" w:eastAsia="仿宋" w:hAnsi="仿宋" w:hint="eastAsia"/>
          <w:sz w:val="32"/>
          <w:szCs w:val="32"/>
        </w:rPr>
        <w:t>，</w:t>
      </w:r>
      <w:r w:rsidR="0006731A" w:rsidRPr="00B87601">
        <w:rPr>
          <w:rFonts w:ascii="仿宋" w:eastAsia="仿宋" w:hAnsi="仿宋"/>
          <w:sz w:val="32"/>
          <w:szCs w:val="32"/>
        </w:rPr>
        <w:t>有必要进行分层管理，</w:t>
      </w:r>
      <w:r w:rsidR="00C023CA">
        <w:rPr>
          <w:rFonts w:ascii="仿宋" w:eastAsia="仿宋" w:hAnsi="仿宋" w:hint="eastAsia"/>
          <w:sz w:val="32"/>
          <w:szCs w:val="32"/>
        </w:rPr>
        <w:t>通过</w:t>
      </w:r>
      <w:r w:rsidR="0006731A" w:rsidRPr="00B87601">
        <w:rPr>
          <w:rFonts w:ascii="仿宋" w:eastAsia="仿宋" w:hAnsi="仿宋"/>
          <w:sz w:val="32"/>
          <w:szCs w:val="32"/>
        </w:rPr>
        <w:t>差异</w:t>
      </w:r>
      <w:r w:rsidR="0006731A" w:rsidRPr="00B87601">
        <w:rPr>
          <w:rFonts w:ascii="仿宋" w:eastAsia="仿宋" w:hAnsi="仿宋" w:hint="eastAsia"/>
          <w:sz w:val="32"/>
          <w:szCs w:val="32"/>
        </w:rPr>
        <w:t>化</w:t>
      </w:r>
      <w:r w:rsidR="0006731A" w:rsidRPr="00B87601">
        <w:rPr>
          <w:rFonts w:ascii="仿宋" w:eastAsia="仿宋" w:hAnsi="仿宋"/>
          <w:sz w:val="32"/>
          <w:szCs w:val="32"/>
        </w:rPr>
        <w:t>的</w:t>
      </w:r>
      <w:r w:rsidR="00C023CA">
        <w:rPr>
          <w:rFonts w:ascii="仿宋" w:eastAsia="仿宋" w:hAnsi="仿宋" w:hint="eastAsia"/>
          <w:sz w:val="32"/>
          <w:szCs w:val="32"/>
        </w:rPr>
        <w:t>制度</w:t>
      </w:r>
      <w:r w:rsidR="00C023CA">
        <w:rPr>
          <w:rFonts w:ascii="仿宋" w:eastAsia="仿宋" w:hAnsi="仿宋"/>
          <w:sz w:val="32"/>
          <w:szCs w:val="32"/>
        </w:rPr>
        <w:t>安排，</w:t>
      </w:r>
      <w:r w:rsidR="00C023CA">
        <w:rPr>
          <w:rFonts w:ascii="仿宋" w:eastAsia="仿宋" w:hAnsi="仿宋" w:hint="eastAsia"/>
          <w:sz w:val="32"/>
          <w:szCs w:val="32"/>
        </w:rPr>
        <w:t>实现</w:t>
      </w:r>
      <w:r w:rsidR="00134D85">
        <w:rPr>
          <w:rFonts w:ascii="仿宋" w:eastAsia="仿宋" w:hAnsi="仿宋"/>
          <w:sz w:val="32"/>
          <w:szCs w:val="32"/>
        </w:rPr>
        <w:t>分类服务、分层监管，</w:t>
      </w:r>
      <w:r w:rsidR="00E03ADC">
        <w:rPr>
          <w:rFonts w:ascii="仿宋" w:eastAsia="仿宋" w:hAnsi="仿宋"/>
          <w:sz w:val="32"/>
          <w:szCs w:val="32"/>
        </w:rPr>
        <w:t>降低投资者的</w:t>
      </w:r>
      <w:r w:rsidR="00E03ADC">
        <w:rPr>
          <w:rFonts w:ascii="仿宋" w:eastAsia="仿宋" w:hAnsi="仿宋"/>
          <w:sz w:val="32"/>
          <w:szCs w:val="32"/>
        </w:rPr>
        <w:lastRenderedPageBreak/>
        <w:t>信息收集成本</w:t>
      </w:r>
      <w:r w:rsidR="00A15E41">
        <w:rPr>
          <w:rFonts w:ascii="仿宋" w:eastAsia="仿宋" w:hAnsi="仿宋" w:hint="eastAsia"/>
          <w:sz w:val="32"/>
          <w:szCs w:val="32"/>
        </w:rPr>
        <w:t>。</w:t>
      </w:r>
    </w:p>
    <w:p w:rsidR="00890FC8" w:rsidRPr="00ED50BA" w:rsidRDefault="00890FC8" w:rsidP="00ED50BA">
      <w:pPr>
        <w:ind w:firstLineChars="200" w:firstLine="640"/>
        <w:rPr>
          <w:rFonts w:ascii="黑体" w:eastAsia="黑体" w:hAnsi="黑体"/>
          <w:sz w:val="32"/>
          <w:szCs w:val="32"/>
        </w:rPr>
      </w:pPr>
      <w:r w:rsidRPr="00ED50BA">
        <w:rPr>
          <w:rFonts w:ascii="黑体" w:eastAsia="黑体" w:hAnsi="黑体" w:hint="eastAsia"/>
          <w:sz w:val="32"/>
          <w:szCs w:val="32"/>
        </w:rPr>
        <w:t>二</w:t>
      </w:r>
      <w:r w:rsidRPr="00ED50BA">
        <w:rPr>
          <w:rFonts w:ascii="黑体" w:eastAsia="黑体" w:hAnsi="黑体"/>
          <w:sz w:val="32"/>
          <w:szCs w:val="32"/>
        </w:rPr>
        <w:t>、分层</w:t>
      </w:r>
      <w:r w:rsidRPr="00ED50BA">
        <w:rPr>
          <w:rFonts w:ascii="黑体" w:eastAsia="黑体" w:hAnsi="黑体" w:hint="eastAsia"/>
          <w:sz w:val="32"/>
          <w:szCs w:val="32"/>
        </w:rPr>
        <w:t>工作</w:t>
      </w:r>
      <w:r w:rsidRPr="00ED50BA">
        <w:rPr>
          <w:rFonts w:ascii="黑体" w:eastAsia="黑体" w:hAnsi="黑体"/>
          <w:sz w:val="32"/>
          <w:szCs w:val="32"/>
        </w:rPr>
        <w:t>方案</w:t>
      </w:r>
    </w:p>
    <w:p w:rsidR="00890FC8" w:rsidRPr="0013781C" w:rsidRDefault="00890FC8" w:rsidP="00B8439C">
      <w:pPr>
        <w:ind w:firstLineChars="200" w:firstLine="640"/>
        <w:rPr>
          <w:rFonts w:ascii="楷体" w:eastAsia="楷体" w:hAnsi="楷体"/>
          <w:sz w:val="32"/>
          <w:szCs w:val="32"/>
        </w:rPr>
      </w:pPr>
      <w:r w:rsidRPr="0013781C">
        <w:rPr>
          <w:rFonts w:ascii="楷体" w:eastAsia="楷体" w:hAnsi="楷体" w:hint="eastAsia"/>
          <w:sz w:val="32"/>
          <w:szCs w:val="32"/>
        </w:rPr>
        <w:t>（</w:t>
      </w:r>
      <w:r w:rsidRPr="0013781C">
        <w:rPr>
          <w:rFonts w:ascii="楷体" w:eastAsia="楷体" w:hAnsi="楷体"/>
          <w:sz w:val="32"/>
          <w:szCs w:val="32"/>
        </w:rPr>
        <w:t>一）</w:t>
      </w:r>
      <w:r w:rsidR="009550C7" w:rsidRPr="0013781C">
        <w:rPr>
          <w:rFonts w:ascii="楷体" w:eastAsia="楷体" w:hAnsi="楷体" w:hint="eastAsia"/>
          <w:sz w:val="32"/>
          <w:szCs w:val="32"/>
        </w:rPr>
        <w:t>分层</w:t>
      </w:r>
      <w:r w:rsidR="00040E6A" w:rsidRPr="0013781C">
        <w:rPr>
          <w:rFonts w:ascii="楷体" w:eastAsia="楷体" w:hAnsi="楷体" w:hint="eastAsia"/>
          <w:sz w:val="32"/>
          <w:szCs w:val="32"/>
        </w:rPr>
        <w:t>思路</w:t>
      </w:r>
    </w:p>
    <w:p w:rsidR="00007034" w:rsidRDefault="001F7E79" w:rsidP="006F071B">
      <w:pPr>
        <w:ind w:firstLineChars="200" w:firstLine="640"/>
        <w:rPr>
          <w:rFonts w:ascii="仿宋" w:eastAsia="仿宋" w:hAnsi="仿宋"/>
          <w:sz w:val="32"/>
          <w:szCs w:val="32"/>
        </w:rPr>
      </w:pPr>
      <w:r>
        <w:rPr>
          <w:rFonts w:ascii="仿宋" w:eastAsia="仿宋" w:hAnsi="仿宋" w:hint="eastAsia"/>
          <w:sz w:val="32"/>
          <w:szCs w:val="32"/>
        </w:rPr>
        <w:t>挂牌公司</w:t>
      </w:r>
      <w:r w:rsidR="008C7A0D" w:rsidRPr="006F071B">
        <w:rPr>
          <w:rFonts w:ascii="仿宋" w:eastAsia="仿宋" w:hAnsi="仿宋" w:hint="eastAsia"/>
          <w:sz w:val="32"/>
          <w:szCs w:val="32"/>
        </w:rPr>
        <w:t>分层的</w:t>
      </w:r>
      <w:r w:rsidR="00CA56E8">
        <w:rPr>
          <w:rFonts w:ascii="仿宋" w:eastAsia="仿宋" w:hAnsi="仿宋" w:hint="eastAsia"/>
          <w:sz w:val="32"/>
          <w:szCs w:val="32"/>
        </w:rPr>
        <w:t>总体</w:t>
      </w:r>
      <w:r w:rsidR="008C7A0D" w:rsidRPr="006F071B">
        <w:rPr>
          <w:rFonts w:ascii="仿宋" w:eastAsia="仿宋" w:hAnsi="仿宋" w:hint="eastAsia"/>
          <w:sz w:val="32"/>
          <w:szCs w:val="32"/>
        </w:rPr>
        <w:t>思路</w:t>
      </w:r>
      <w:r w:rsidR="009550C7" w:rsidRPr="006F071B">
        <w:rPr>
          <w:rFonts w:ascii="仿宋" w:eastAsia="仿宋" w:hAnsi="仿宋" w:hint="eastAsia"/>
          <w:sz w:val="32"/>
          <w:szCs w:val="32"/>
        </w:rPr>
        <w:t>为“</w:t>
      </w:r>
      <w:r w:rsidR="003D40B5" w:rsidRPr="006F071B">
        <w:rPr>
          <w:rFonts w:ascii="仿宋" w:eastAsia="仿宋" w:hAnsi="仿宋" w:hint="eastAsia"/>
          <w:sz w:val="32"/>
          <w:szCs w:val="32"/>
        </w:rPr>
        <w:t>多层次</w:t>
      </w:r>
      <w:r w:rsidR="009550C7" w:rsidRPr="006F071B">
        <w:rPr>
          <w:rFonts w:ascii="仿宋" w:eastAsia="仿宋" w:hAnsi="仿宋" w:hint="eastAsia"/>
          <w:sz w:val="32"/>
          <w:szCs w:val="32"/>
        </w:rPr>
        <w:t>，分步走”。未来</w:t>
      </w:r>
      <w:r w:rsidR="00445339" w:rsidRPr="006F071B">
        <w:rPr>
          <w:rFonts w:ascii="仿宋" w:eastAsia="仿宋" w:hAnsi="仿宋" w:hint="eastAsia"/>
          <w:sz w:val="32"/>
          <w:szCs w:val="32"/>
        </w:rPr>
        <w:t>全国股</w:t>
      </w:r>
      <w:proofErr w:type="gramStart"/>
      <w:r w:rsidR="00445339" w:rsidRPr="006F071B">
        <w:rPr>
          <w:rFonts w:ascii="仿宋" w:eastAsia="仿宋" w:hAnsi="仿宋" w:hint="eastAsia"/>
          <w:sz w:val="32"/>
          <w:szCs w:val="32"/>
        </w:rPr>
        <w:t>转系统</w:t>
      </w:r>
      <w:proofErr w:type="gramEnd"/>
      <w:r w:rsidR="009550C7" w:rsidRPr="006F071B">
        <w:rPr>
          <w:rFonts w:ascii="仿宋" w:eastAsia="仿宋" w:hAnsi="仿宋" w:hint="eastAsia"/>
          <w:sz w:val="32"/>
          <w:szCs w:val="32"/>
        </w:rPr>
        <w:t>将由</w:t>
      </w:r>
      <w:r w:rsidR="00F66D8F" w:rsidRPr="006F071B">
        <w:rPr>
          <w:rFonts w:ascii="仿宋" w:eastAsia="仿宋" w:hAnsi="仿宋" w:hint="eastAsia"/>
          <w:sz w:val="32"/>
          <w:szCs w:val="32"/>
        </w:rPr>
        <w:t>多个层级</w:t>
      </w:r>
      <w:r w:rsidR="00F66D8F" w:rsidRPr="006F071B">
        <w:rPr>
          <w:rFonts w:ascii="仿宋" w:eastAsia="仿宋" w:hAnsi="仿宋"/>
          <w:sz w:val="32"/>
          <w:szCs w:val="32"/>
        </w:rPr>
        <w:t>的市场</w:t>
      </w:r>
      <w:r w:rsidR="004236A2" w:rsidRPr="006F071B">
        <w:rPr>
          <w:rFonts w:ascii="仿宋" w:eastAsia="仿宋" w:hAnsi="仿宋" w:hint="eastAsia"/>
          <w:sz w:val="32"/>
          <w:szCs w:val="32"/>
        </w:rPr>
        <w:t>组成，每一层级</w:t>
      </w:r>
      <w:r w:rsidR="00D878EB" w:rsidRPr="006F071B">
        <w:rPr>
          <w:rFonts w:ascii="仿宋" w:eastAsia="仿宋" w:hAnsi="仿宋" w:hint="eastAsia"/>
          <w:sz w:val="32"/>
          <w:szCs w:val="32"/>
        </w:rPr>
        <w:t>市场</w:t>
      </w:r>
      <w:r w:rsidR="004236A2" w:rsidRPr="006F071B">
        <w:rPr>
          <w:rFonts w:ascii="仿宋" w:eastAsia="仿宋" w:hAnsi="仿宋" w:hint="eastAsia"/>
          <w:sz w:val="32"/>
          <w:szCs w:val="32"/>
        </w:rPr>
        <w:t>分别对应不同类型的公司。</w:t>
      </w:r>
      <w:r w:rsidR="00CA56E8">
        <w:rPr>
          <w:rFonts w:ascii="仿宋" w:eastAsia="仿宋" w:hAnsi="仿宋" w:hint="eastAsia"/>
          <w:sz w:val="32"/>
          <w:szCs w:val="32"/>
        </w:rPr>
        <w:t>起步</w:t>
      </w:r>
      <w:r w:rsidR="00F66D8F" w:rsidRPr="006F071B">
        <w:rPr>
          <w:rFonts w:ascii="仿宋" w:eastAsia="仿宋" w:hAnsi="仿宋"/>
          <w:sz w:val="32"/>
          <w:szCs w:val="32"/>
        </w:rPr>
        <w:t>阶段</w:t>
      </w:r>
      <w:r w:rsidR="009550C7" w:rsidRPr="006F071B">
        <w:rPr>
          <w:rFonts w:ascii="仿宋" w:eastAsia="仿宋" w:hAnsi="仿宋" w:hint="eastAsia"/>
          <w:sz w:val="32"/>
          <w:szCs w:val="32"/>
        </w:rPr>
        <w:t>将</w:t>
      </w:r>
      <w:r>
        <w:rPr>
          <w:rFonts w:ascii="仿宋" w:eastAsia="仿宋" w:hAnsi="仿宋" w:hint="eastAsia"/>
          <w:sz w:val="32"/>
          <w:szCs w:val="32"/>
        </w:rPr>
        <w:t>挂牌公司</w:t>
      </w:r>
      <w:r w:rsidR="009550C7" w:rsidRPr="006F071B">
        <w:rPr>
          <w:rFonts w:ascii="仿宋" w:eastAsia="仿宋" w:hAnsi="仿宋" w:hint="eastAsia"/>
          <w:sz w:val="32"/>
          <w:szCs w:val="32"/>
        </w:rPr>
        <w:t>划分为</w:t>
      </w:r>
      <w:r w:rsidR="00CA56E8">
        <w:rPr>
          <w:rFonts w:ascii="仿宋" w:eastAsia="仿宋" w:hAnsi="仿宋" w:hint="eastAsia"/>
          <w:b/>
          <w:sz w:val="32"/>
          <w:szCs w:val="32"/>
        </w:rPr>
        <w:t>创新</w:t>
      </w:r>
      <w:r w:rsidR="00695B17" w:rsidRPr="00EA378F">
        <w:rPr>
          <w:rFonts w:ascii="仿宋" w:eastAsia="仿宋" w:hAnsi="仿宋" w:hint="eastAsia"/>
          <w:b/>
          <w:sz w:val="32"/>
          <w:szCs w:val="32"/>
        </w:rPr>
        <w:t>层</w:t>
      </w:r>
      <w:r w:rsidR="00F66D8F" w:rsidRPr="00EA378F">
        <w:rPr>
          <w:rFonts w:ascii="仿宋" w:eastAsia="仿宋" w:hAnsi="仿宋" w:hint="eastAsia"/>
          <w:b/>
          <w:sz w:val="32"/>
          <w:szCs w:val="32"/>
        </w:rPr>
        <w:t>和</w:t>
      </w:r>
      <w:r w:rsidR="00BA5FFB" w:rsidRPr="00EA378F">
        <w:rPr>
          <w:rFonts w:ascii="仿宋" w:eastAsia="仿宋" w:hAnsi="仿宋" w:hint="eastAsia"/>
          <w:b/>
          <w:sz w:val="32"/>
          <w:szCs w:val="32"/>
        </w:rPr>
        <w:t>基础层</w:t>
      </w:r>
      <w:r w:rsidR="009550C7" w:rsidRPr="006F071B">
        <w:rPr>
          <w:rFonts w:ascii="仿宋" w:eastAsia="仿宋" w:hAnsi="仿宋" w:hint="eastAsia"/>
          <w:sz w:val="32"/>
          <w:szCs w:val="32"/>
        </w:rPr>
        <w:t>，</w:t>
      </w:r>
      <w:r w:rsidR="00DF29DF">
        <w:rPr>
          <w:rFonts w:ascii="仿宋" w:eastAsia="仿宋" w:hAnsi="仿宋" w:hint="eastAsia"/>
          <w:sz w:val="32"/>
          <w:szCs w:val="32"/>
        </w:rPr>
        <w:t>随着</w:t>
      </w:r>
      <w:r w:rsidR="00970B00">
        <w:rPr>
          <w:rFonts w:ascii="仿宋" w:eastAsia="仿宋" w:hAnsi="仿宋" w:hint="eastAsia"/>
          <w:sz w:val="32"/>
          <w:szCs w:val="32"/>
        </w:rPr>
        <w:t>市场</w:t>
      </w:r>
      <w:r w:rsidR="00DF29DF">
        <w:rPr>
          <w:rFonts w:ascii="仿宋" w:eastAsia="仿宋" w:hAnsi="仿宋" w:hint="eastAsia"/>
          <w:sz w:val="32"/>
          <w:szCs w:val="32"/>
        </w:rPr>
        <w:t>的不断发展</w:t>
      </w:r>
      <w:r w:rsidR="00DF29DF">
        <w:rPr>
          <w:rFonts w:ascii="仿宋" w:eastAsia="仿宋" w:hAnsi="仿宋"/>
          <w:sz w:val="32"/>
          <w:szCs w:val="32"/>
        </w:rPr>
        <w:t>和</w:t>
      </w:r>
      <w:r w:rsidR="00970B00">
        <w:rPr>
          <w:rFonts w:ascii="仿宋" w:eastAsia="仿宋" w:hAnsi="仿宋"/>
          <w:sz w:val="32"/>
          <w:szCs w:val="32"/>
        </w:rPr>
        <w:t>成熟</w:t>
      </w:r>
      <w:r w:rsidR="009F43FD">
        <w:rPr>
          <w:rFonts w:ascii="仿宋" w:eastAsia="仿宋" w:hAnsi="仿宋" w:hint="eastAsia"/>
          <w:sz w:val="32"/>
          <w:szCs w:val="32"/>
        </w:rPr>
        <w:t>，</w:t>
      </w:r>
      <w:r w:rsidR="004878CA">
        <w:rPr>
          <w:rFonts w:ascii="仿宋" w:eastAsia="仿宋" w:hAnsi="仿宋" w:hint="eastAsia"/>
          <w:sz w:val="32"/>
          <w:szCs w:val="32"/>
        </w:rPr>
        <w:t>再对相关</w:t>
      </w:r>
      <w:r w:rsidR="004878CA">
        <w:rPr>
          <w:rFonts w:ascii="仿宋" w:eastAsia="仿宋" w:hAnsi="仿宋"/>
          <w:sz w:val="32"/>
          <w:szCs w:val="32"/>
        </w:rPr>
        <w:t>层级进行优化和调整</w:t>
      </w:r>
      <w:r w:rsidR="009550C7" w:rsidRPr="006F071B">
        <w:rPr>
          <w:rFonts w:ascii="仿宋" w:eastAsia="仿宋" w:hAnsi="仿宋" w:hint="eastAsia"/>
          <w:sz w:val="32"/>
          <w:szCs w:val="32"/>
        </w:rPr>
        <w:t>。</w:t>
      </w:r>
    </w:p>
    <w:p w:rsidR="007D270E" w:rsidRDefault="00C15614" w:rsidP="006F071B">
      <w:pPr>
        <w:ind w:firstLineChars="200" w:firstLine="640"/>
        <w:rPr>
          <w:rFonts w:ascii="仿宋" w:eastAsia="仿宋" w:hAnsi="仿宋"/>
          <w:kern w:val="0"/>
          <w:sz w:val="32"/>
          <w:szCs w:val="32"/>
        </w:rPr>
      </w:pPr>
      <w:r>
        <w:rPr>
          <w:rFonts w:ascii="仿宋" w:eastAsia="仿宋" w:hAnsi="仿宋" w:hint="eastAsia"/>
          <w:sz w:val="32"/>
          <w:szCs w:val="32"/>
        </w:rPr>
        <w:t>参考境外</w:t>
      </w:r>
      <w:r>
        <w:rPr>
          <w:rFonts w:ascii="仿宋" w:eastAsia="仿宋" w:hAnsi="仿宋"/>
          <w:sz w:val="32"/>
          <w:szCs w:val="32"/>
        </w:rPr>
        <w:t>成熟市场分层的指标和经验，</w:t>
      </w:r>
      <w:r w:rsidR="00D56D68">
        <w:rPr>
          <w:rFonts w:ascii="仿宋" w:eastAsia="仿宋" w:hAnsi="仿宋" w:hint="eastAsia"/>
          <w:sz w:val="32"/>
          <w:szCs w:val="32"/>
        </w:rPr>
        <w:t>全面</w:t>
      </w:r>
      <w:r w:rsidR="00D56D68">
        <w:rPr>
          <w:rFonts w:ascii="仿宋" w:eastAsia="仿宋" w:hAnsi="仿宋"/>
          <w:sz w:val="32"/>
          <w:szCs w:val="32"/>
        </w:rPr>
        <w:t>分析</w:t>
      </w:r>
      <w:r>
        <w:rPr>
          <w:rFonts w:ascii="仿宋" w:eastAsia="仿宋" w:hAnsi="仿宋"/>
          <w:sz w:val="32"/>
          <w:szCs w:val="32"/>
        </w:rPr>
        <w:t>全国股</w:t>
      </w:r>
      <w:proofErr w:type="gramStart"/>
      <w:r>
        <w:rPr>
          <w:rFonts w:ascii="仿宋" w:eastAsia="仿宋" w:hAnsi="仿宋"/>
          <w:sz w:val="32"/>
          <w:szCs w:val="32"/>
        </w:rPr>
        <w:t>转系统</w:t>
      </w:r>
      <w:proofErr w:type="gramEnd"/>
      <w:r>
        <w:rPr>
          <w:rFonts w:ascii="仿宋" w:eastAsia="仿宋" w:hAnsi="仿宋"/>
          <w:sz w:val="32"/>
          <w:szCs w:val="32"/>
        </w:rPr>
        <w:t>挂牌公司的财务状况、交易状况</w:t>
      </w:r>
      <w:r>
        <w:rPr>
          <w:rFonts w:ascii="仿宋" w:eastAsia="仿宋" w:hAnsi="仿宋" w:hint="eastAsia"/>
          <w:sz w:val="32"/>
          <w:szCs w:val="32"/>
        </w:rPr>
        <w:t>和</w:t>
      </w:r>
      <w:r>
        <w:rPr>
          <w:rFonts w:ascii="仿宋" w:eastAsia="仿宋" w:hAnsi="仿宋"/>
          <w:sz w:val="32"/>
          <w:szCs w:val="32"/>
        </w:rPr>
        <w:t>公司治理等情况，</w:t>
      </w:r>
      <w:r w:rsidR="00D56D68" w:rsidRPr="006F071B">
        <w:rPr>
          <w:rFonts w:ascii="仿宋" w:eastAsia="仿宋" w:hAnsi="仿宋" w:hint="eastAsia"/>
          <w:sz w:val="32"/>
          <w:szCs w:val="32"/>
        </w:rPr>
        <w:t>结合全国股</w:t>
      </w:r>
      <w:proofErr w:type="gramStart"/>
      <w:r w:rsidR="00D56D68" w:rsidRPr="006F071B">
        <w:rPr>
          <w:rFonts w:ascii="仿宋" w:eastAsia="仿宋" w:hAnsi="仿宋" w:hint="eastAsia"/>
          <w:sz w:val="32"/>
          <w:szCs w:val="32"/>
        </w:rPr>
        <w:t>转系统</w:t>
      </w:r>
      <w:proofErr w:type="gramEnd"/>
      <w:r w:rsidR="00D56D68">
        <w:rPr>
          <w:rFonts w:ascii="仿宋" w:eastAsia="仿宋" w:hAnsi="仿宋" w:hint="eastAsia"/>
          <w:sz w:val="32"/>
          <w:szCs w:val="32"/>
        </w:rPr>
        <w:t>定位于</w:t>
      </w:r>
      <w:r w:rsidR="00D56D68">
        <w:rPr>
          <w:rFonts w:ascii="仿宋" w:eastAsia="仿宋" w:hAnsi="仿宋"/>
          <w:sz w:val="32"/>
          <w:szCs w:val="32"/>
        </w:rPr>
        <w:t>服务“创新型、创业型、成长型”中小</w:t>
      </w:r>
      <w:proofErr w:type="gramStart"/>
      <w:r w:rsidR="00D56D68">
        <w:rPr>
          <w:rFonts w:ascii="仿宋" w:eastAsia="仿宋" w:hAnsi="仿宋"/>
          <w:sz w:val="32"/>
          <w:szCs w:val="32"/>
        </w:rPr>
        <w:t>微企业</w:t>
      </w:r>
      <w:proofErr w:type="gramEnd"/>
      <w:r w:rsidR="00D56D68">
        <w:rPr>
          <w:rFonts w:ascii="仿宋" w:eastAsia="仿宋" w:hAnsi="仿宋"/>
          <w:sz w:val="32"/>
          <w:szCs w:val="32"/>
        </w:rPr>
        <w:t>的</w:t>
      </w:r>
      <w:r w:rsidR="00D56D68">
        <w:rPr>
          <w:rFonts w:ascii="仿宋" w:eastAsia="仿宋" w:hAnsi="仿宋" w:hint="eastAsia"/>
          <w:sz w:val="32"/>
          <w:szCs w:val="32"/>
        </w:rPr>
        <w:t>特点</w:t>
      </w:r>
      <w:r w:rsidR="00D56D68">
        <w:rPr>
          <w:rFonts w:ascii="仿宋" w:eastAsia="仿宋" w:hAnsi="仿宋"/>
          <w:sz w:val="32"/>
          <w:szCs w:val="32"/>
        </w:rPr>
        <w:t>，</w:t>
      </w:r>
      <w:r w:rsidR="00B615E8">
        <w:rPr>
          <w:rFonts w:ascii="仿宋" w:eastAsia="仿宋" w:hAnsi="仿宋" w:hint="eastAsia"/>
          <w:sz w:val="32"/>
          <w:szCs w:val="32"/>
        </w:rPr>
        <w:t>设置</w:t>
      </w:r>
      <w:r w:rsidR="00B615E8">
        <w:rPr>
          <w:rFonts w:ascii="仿宋" w:eastAsia="仿宋" w:hAnsi="仿宋"/>
          <w:sz w:val="32"/>
          <w:szCs w:val="32"/>
        </w:rPr>
        <w:t>三套</w:t>
      </w:r>
      <w:r w:rsidR="00B615E8">
        <w:rPr>
          <w:rFonts w:ascii="仿宋" w:eastAsia="仿宋" w:hAnsi="仿宋" w:hint="eastAsia"/>
          <w:sz w:val="32"/>
          <w:szCs w:val="32"/>
        </w:rPr>
        <w:t>并行</w:t>
      </w:r>
      <w:r w:rsidR="00B615E8">
        <w:rPr>
          <w:rFonts w:ascii="仿宋" w:eastAsia="仿宋" w:hAnsi="仿宋"/>
          <w:sz w:val="32"/>
          <w:szCs w:val="32"/>
        </w:rPr>
        <w:t>标准</w:t>
      </w:r>
      <w:r w:rsidR="00503F6E">
        <w:rPr>
          <w:rFonts w:ascii="仿宋" w:eastAsia="仿宋" w:hAnsi="仿宋" w:hint="eastAsia"/>
          <w:sz w:val="32"/>
          <w:szCs w:val="32"/>
        </w:rPr>
        <w:t>，</w:t>
      </w:r>
      <w:r>
        <w:rPr>
          <w:rFonts w:ascii="仿宋" w:eastAsia="仿宋" w:hAnsi="仿宋" w:hint="eastAsia"/>
          <w:sz w:val="32"/>
          <w:szCs w:val="32"/>
        </w:rPr>
        <w:t>筛选</w:t>
      </w:r>
      <w:r>
        <w:rPr>
          <w:rFonts w:ascii="仿宋" w:eastAsia="仿宋" w:hAnsi="仿宋"/>
          <w:sz w:val="32"/>
          <w:szCs w:val="32"/>
        </w:rPr>
        <w:t>出</w:t>
      </w:r>
      <w:r w:rsidR="001A4378">
        <w:rPr>
          <w:rFonts w:ascii="仿宋" w:eastAsia="仿宋" w:hAnsi="仿宋" w:hint="eastAsia"/>
          <w:sz w:val="32"/>
          <w:szCs w:val="32"/>
        </w:rPr>
        <w:t>市场关注的不同类型</w:t>
      </w:r>
      <w:r>
        <w:rPr>
          <w:rFonts w:ascii="仿宋" w:eastAsia="仿宋" w:hAnsi="仿宋"/>
          <w:sz w:val="32"/>
          <w:szCs w:val="32"/>
        </w:rPr>
        <w:t>公司进入</w:t>
      </w:r>
      <w:r>
        <w:rPr>
          <w:rFonts w:ascii="仿宋" w:eastAsia="仿宋" w:hAnsi="仿宋" w:hint="eastAsia"/>
          <w:sz w:val="32"/>
          <w:szCs w:val="32"/>
        </w:rPr>
        <w:t>创新层。基础层主要</w:t>
      </w:r>
      <w:r>
        <w:rPr>
          <w:rFonts w:ascii="仿宋" w:eastAsia="仿宋" w:hAnsi="仿宋"/>
          <w:sz w:val="32"/>
          <w:szCs w:val="32"/>
        </w:rPr>
        <w:t>针对</w:t>
      </w:r>
      <w:r>
        <w:rPr>
          <w:rFonts w:ascii="仿宋" w:eastAsia="仿宋" w:hAnsi="仿宋" w:hint="eastAsia"/>
          <w:kern w:val="0"/>
          <w:sz w:val="32"/>
          <w:szCs w:val="32"/>
        </w:rPr>
        <w:t>挂牌以来无交易或交易</w:t>
      </w:r>
      <w:proofErr w:type="gramStart"/>
      <w:r>
        <w:rPr>
          <w:rFonts w:ascii="仿宋" w:eastAsia="仿宋" w:hAnsi="仿宋" w:hint="eastAsia"/>
          <w:kern w:val="0"/>
          <w:sz w:val="32"/>
          <w:szCs w:val="32"/>
        </w:rPr>
        <w:t>极其</w:t>
      </w:r>
      <w:proofErr w:type="gramEnd"/>
      <w:r>
        <w:rPr>
          <w:rFonts w:ascii="仿宋" w:eastAsia="仿宋" w:hAnsi="仿宋" w:hint="eastAsia"/>
          <w:kern w:val="0"/>
          <w:sz w:val="32"/>
          <w:szCs w:val="32"/>
        </w:rPr>
        <w:t>偶发且尚无融资记录的企业，还包括有交易</w:t>
      </w:r>
      <w:r>
        <w:rPr>
          <w:rFonts w:ascii="仿宋" w:eastAsia="仿宋" w:hAnsi="仿宋"/>
          <w:kern w:val="0"/>
          <w:sz w:val="32"/>
          <w:szCs w:val="32"/>
        </w:rPr>
        <w:t>或者融资记录</w:t>
      </w:r>
      <w:r>
        <w:rPr>
          <w:rFonts w:ascii="仿宋" w:eastAsia="仿宋" w:hAnsi="仿宋" w:hint="eastAsia"/>
          <w:kern w:val="0"/>
          <w:sz w:val="32"/>
          <w:szCs w:val="32"/>
        </w:rPr>
        <w:t>但暂</w:t>
      </w:r>
      <w:r>
        <w:rPr>
          <w:rFonts w:ascii="仿宋" w:eastAsia="仿宋" w:hAnsi="仿宋"/>
          <w:kern w:val="0"/>
          <w:sz w:val="32"/>
          <w:szCs w:val="32"/>
        </w:rPr>
        <w:t>不满足创新层</w:t>
      </w:r>
      <w:r>
        <w:rPr>
          <w:rFonts w:ascii="仿宋" w:eastAsia="仿宋" w:hAnsi="仿宋" w:hint="eastAsia"/>
          <w:kern w:val="0"/>
          <w:sz w:val="32"/>
          <w:szCs w:val="32"/>
        </w:rPr>
        <w:t>准入</w:t>
      </w:r>
      <w:r>
        <w:rPr>
          <w:rFonts w:ascii="仿宋" w:eastAsia="仿宋" w:hAnsi="仿宋"/>
          <w:kern w:val="0"/>
          <w:sz w:val="32"/>
          <w:szCs w:val="32"/>
        </w:rPr>
        <w:t>标准</w:t>
      </w:r>
      <w:r>
        <w:rPr>
          <w:rFonts w:ascii="仿宋" w:eastAsia="仿宋" w:hAnsi="仿宋" w:hint="eastAsia"/>
          <w:kern w:val="0"/>
          <w:sz w:val="32"/>
          <w:szCs w:val="32"/>
        </w:rPr>
        <w:t>的企业。</w:t>
      </w:r>
    </w:p>
    <w:p w:rsidR="00C15614" w:rsidRDefault="00C15614" w:rsidP="006F071B">
      <w:pPr>
        <w:ind w:firstLineChars="200" w:firstLine="640"/>
        <w:rPr>
          <w:rFonts w:ascii="仿宋" w:eastAsia="仿宋" w:hAnsi="仿宋"/>
          <w:sz w:val="32"/>
          <w:szCs w:val="32"/>
        </w:rPr>
      </w:pPr>
      <w:r>
        <w:rPr>
          <w:rFonts w:ascii="仿宋" w:eastAsia="仿宋" w:hAnsi="仿宋" w:hint="eastAsia"/>
          <w:kern w:val="0"/>
          <w:sz w:val="32"/>
          <w:szCs w:val="32"/>
        </w:rPr>
        <w:t>创新层公司</w:t>
      </w:r>
      <w:r>
        <w:rPr>
          <w:rFonts w:ascii="仿宋" w:eastAsia="仿宋" w:hAnsi="仿宋"/>
          <w:kern w:val="0"/>
          <w:sz w:val="32"/>
          <w:szCs w:val="32"/>
        </w:rPr>
        <w:t>优先进行制度创新的试点，</w:t>
      </w:r>
      <w:r>
        <w:rPr>
          <w:rFonts w:ascii="仿宋" w:eastAsia="仿宋" w:hAnsi="仿宋" w:hint="eastAsia"/>
          <w:kern w:val="0"/>
          <w:sz w:val="32"/>
          <w:szCs w:val="32"/>
        </w:rPr>
        <w:t>基础</w:t>
      </w:r>
      <w:r>
        <w:rPr>
          <w:rFonts w:ascii="仿宋" w:eastAsia="仿宋" w:hAnsi="仿宋"/>
          <w:kern w:val="0"/>
          <w:sz w:val="32"/>
          <w:szCs w:val="32"/>
        </w:rPr>
        <w:t>层公司</w:t>
      </w:r>
      <w:r>
        <w:rPr>
          <w:rFonts w:ascii="仿宋" w:eastAsia="仿宋" w:hAnsi="仿宋" w:hint="eastAsia"/>
          <w:kern w:val="0"/>
          <w:sz w:val="32"/>
          <w:szCs w:val="32"/>
        </w:rPr>
        <w:t>继续适用</w:t>
      </w:r>
      <w:r>
        <w:rPr>
          <w:rFonts w:ascii="仿宋" w:eastAsia="仿宋" w:hAnsi="仿宋"/>
          <w:kern w:val="0"/>
          <w:sz w:val="32"/>
          <w:szCs w:val="32"/>
        </w:rPr>
        <w:t>现有的制度安排</w:t>
      </w:r>
      <w:r>
        <w:rPr>
          <w:rFonts w:ascii="仿宋" w:eastAsia="仿宋" w:hAnsi="仿宋" w:hint="eastAsia"/>
          <w:kern w:val="0"/>
          <w:sz w:val="32"/>
          <w:szCs w:val="32"/>
        </w:rPr>
        <w:t>。</w:t>
      </w:r>
    </w:p>
    <w:p w:rsidR="00AF3275" w:rsidRDefault="008F0585" w:rsidP="0013781C">
      <w:pPr>
        <w:ind w:firstLineChars="200" w:firstLine="640"/>
        <w:rPr>
          <w:rFonts w:ascii="楷体" w:eastAsia="楷体" w:hAnsi="楷体"/>
          <w:sz w:val="32"/>
          <w:szCs w:val="32"/>
        </w:rPr>
      </w:pPr>
      <w:r w:rsidRPr="0013781C">
        <w:rPr>
          <w:rFonts w:ascii="楷体" w:eastAsia="楷体" w:hAnsi="楷体" w:hint="eastAsia"/>
          <w:sz w:val="32"/>
          <w:szCs w:val="32"/>
        </w:rPr>
        <w:t>（</w:t>
      </w:r>
      <w:r w:rsidR="00890FC8" w:rsidRPr="0013781C">
        <w:rPr>
          <w:rFonts w:ascii="楷体" w:eastAsia="楷体" w:hAnsi="楷体" w:hint="eastAsia"/>
          <w:sz w:val="32"/>
          <w:szCs w:val="32"/>
        </w:rPr>
        <w:t>二</w:t>
      </w:r>
      <w:r w:rsidRPr="0013781C">
        <w:rPr>
          <w:rFonts w:ascii="楷体" w:eastAsia="楷体" w:hAnsi="楷体" w:hint="eastAsia"/>
          <w:sz w:val="32"/>
          <w:szCs w:val="32"/>
        </w:rPr>
        <w:t>）</w:t>
      </w:r>
      <w:r w:rsidR="009550C7" w:rsidRPr="0013781C">
        <w:rPr>
          <w:rFonts w:ascii="楷体" w:eastAsia="楷体" w:hAnsi="楷体" w:hint="eastAsia"/>
          <w:sz w:val="32"/>
          <w:szCs w:val="32"/>
        </w:rPr>
        <w:t>分层标准</w:t>
      </w:r>
      <w:r w:rsidR="00534471">
        <w:rPr>
          <w:rFonts w:ascii="楷体" w:eastAsia="楷体" w:hAnsi="楷体" w:hint="eastAsia"/>
          <w:sz w:val="32"/>
          <w:szCs w:val="32"/>
        </w:rPr>
        <w:t>及</w:t>
      </w:r>
      <w:r w:rsidR="00534471">
        <w:rPr>
          <w:rFonts w:ascii="楷体" w:eastAsia="楷体" w:hAnsi="楷体"/>
          <w:sz w:val="32"/>
          <w:szCs w:val="32"/>
        </w:rPr>
        <w:t>实施程序</w:t>
      </w:r>
    </w:p>
    <w:p w:rsidR="0001137D" w:rsidRDefault="002A2DC9" w:rsidP="008A4810">
      <w:pPr>
        <w:ind w:firstLineChars="200" w:firstLine="643"/>
        <w:rPr>
          <w:rFonts w:ascii="仿宋" w:eastAsia="仿宋" w:hAnsi="仿宋"/>
          <w:b/>
          <w:sz w:val="32"/>
          <w:szCs w:val="32"/>
        </w:rPr>
      </w:pPr>
      <w:r w:rsidRPr="006F071B">
        <w:rPr>
          <w:rFonts w:ascii="仿宋" w:eastAsia="仿宋" w:hAnsi="仿宋" w:hint="eastAsia"/>
          <w:b/>
          <w:sz w:val="32"/>
          <w:szCs w:val="32"/>
        </w:rPr>
        <w:t>标准</w:t>
      </w:r>
      <w:proofErr w:type="gramStart"/>
      <w:r w:rsidRPr="006F071B">
        <w:rPr>
          <w:rFonts w:ascii="仿宋" w:eastAsia="仿宋" w:hAnsi="仿宋"/>
          <w:b/>
          <w:sz w:val="32"/>
          <w:szCs w:val="32"/>
        </w:rPr>
        <w:t>一</w:t>
      </w:r>
      <w:proofErr w:type="gramEnd"/>
      <w:r w:rsidR="00900CD1" w:rsidRPr="006F071B">
        <w:rPr>
          <w:rFonts w:ascii="仿宋" w:eastAsia="仿宋" w:hAnsi="仿宋" w:hint="eastAsia"/>
          <w:b/>
          <w:sz w:val="32"/>
          <w:szCs w:val="32"/>
        </w:rPr>
        <w:t>：</w:t>
      </w:r>
      <w:r w:rsidR="000D7E2B" w:rsidRPr="000D7E2B">
        <w:rPr>
          <w:rFonts w:ascii="仿宋" w:eastAsia="仿宋" w:hAnsi="仿宋" w:hint="eastAsia"/>
          <w:b/>
          <w:sz w:val="32"/>
          <w:szCs w:val="32"/>
        </w:rPr>
        <w:t>净利润+净资产收益率</w:t>
      </w:r>
      <w:r w:rsidR="003E512C" w:rsidRPr="000D7E2B">
        <w:rPr>
          <w:rFonts w:ascii="仿宋" w:eastAsia="仿宋" w:hAnsi="仿宋" w:hint="eastAsia"/>
          <w:b/>
          <w:sz w:val="32"/>
          <w:szCs w:val="32"/>
        </w:rPr>
        <w:t>+</w:t>
      </w:r>
      <w:r w:rsidR="000D7E2B" w:rsidRPr="000D7E2B">
        <w:rPr>
          <w:rFonts w:ascii="仿宋" w:eastAsia="仿宋" w:hAnsi="仿宋" w:hint="eastAsia"/>
          <w:b/>
          <w:sz w:val="32"/>
          <w:szCs w:val="32"/>
        </w:rPr>
        <w:t>股东人数</w:t>
      </w:r>
    </w:p>
    <w:p w:rsidR="00485341" w:rsidRPr="00485341" w:rsidRDefault="00485341" w:rsidP="00485341">
      <w:pPr>
        <w:ind w:firstLineChars="200" w:firstLine="640"/>
        <w:rPr>
          <w:rFonts w:ascii="仿宋" w:eastAsia="仿宋" w:hAnsi="仿宋" w:cs="Times New Roman"/>
          <w:color w:val="000000" w:themeColor="text1"/>
          <w:kern w:val="0"/>
          <w:sz w:val="32"/>
          <w:szCs w:val="32"/>
        </w:rPr>
      </w:pPr>
      <w:r w:rsidRPr="00485341">
        <w:rPr>
          <w:rFonts w:ascii="仿宋" w:eastAsia="仿宋" w:hAnsi="仿宋" w:cs="Times New Roman" w:hint="eastAsia"/>
          <w:color w:val="000000" w:themeColor="text1"/>
          <w:kern w:val="0"/>
          <w:sz w:val="32"/>
          <w:szCs w:val="32"/>
        </w:rPr>
        <w:t>（1）最近两年连续盈利，且平均净利润不少于2000万元（净利润以扣除非经常性损益前后孰低者为计算依据）；</w:t>
      </w:r>
    </w:p>
    <w:p w:rsidR="00485341" w:rsidRPr="00485341" w:rsidRDefault="00485341" w:rsidP="00485341">
      <w:pPr>
        <w:ind w:firstLineChars="200" w:firstLine="640"/>
        <w:rPr>
          <w:rFonts w:ascii="仿宋" w:eastAsia="仿宋" w:hAnsi="仿宋" w:cs="Times New Roman"/>
          <w:color w:val="000000" w:themeColor="text1"/>
          <w:kern w:val="0"/>
          <w:sz w:val="32"/>
          <w:szCs w:val="32"/>
        </w:rPr>
      </w:pPr>
      <w:r w:rsidRPr="00485341">
        <w:rPr>
          <w:rFonts w:ascii="仿宋" w:eastAsia="仿宋" w:hAnsi="仿宋" w:cs="Times New Roman" w:hint="eastAsia"/>
          <w:color w:val="000000" w:themeColor="text1"/>
          <w:kern w:val="0"/>
          <w:sz w:val="32"/>
          <w:szCs w:val="32"/>
        </w:rPr>
        <w:t>（2）最近两年平均净资产收益率不低于10%（以扣除非</w:t>
      </w:r>
      <w:r w:rsidRPr="00485341">
        <w:rPr>
          <w:rFonts w:ascii="仿宋" w:eastAsia="仿宋" w:hAnsi="仿宋" w:cs="Times New Roman" w:hint="eastAsia"/>
          <w:color w:val="000000" w:themeColor="text1"/>
          <w:kern w:val="0"/>
          <w:sz w:val="32"/>
          <w:szCs w:val="32"/>
        </w:rPr>
        <w:lastRenderedPageBreak/>
        <w:t>经常性损益前后孰低者为计算依据）；</w:t>
      </w:r>
    </w:p>
    <w:p w:rsidR="00525380" w:rsidRDefault="00485341" w:rsidP="00485341">
      <w:pPr>
        <w:ind w:firstLineChars="200" w:firstLine="640"/>
        <w:rPr>
          <w:rFonts w:ascii="仿宋" w:eastAsia="仿宋" w:hAnsi="仿宋"/>
          <w:sz w:val="32"/>
          <w:szCs w:val="32"/>
        </w:rPr>
      </w:pPr>
      <w:r w:rsidRPr="00485341">
        <w:rPr>
          <w:rFonts w:ascii="仿宋" w:eastAsia="仿宋" w:hAnsi="仿宋" w:cs="Times New Roman" w:hint="eastAsia"/>
          <w:color w:val="000000" w:themeColor="text1"/>
          <w:kern w:val="0"/>
          <w:sz w:val="32"/>
          <w:szCs w:val="32"/>
        </w:rPr>
        <w:t>（3）最近3个月日均股东人数不少于200人。</w:t>
      </w:r>
      <w:r w:rsidR="00525380">
        <w:rPr>
          <w:rFonts w:ascii="仿宋" w:eastAsia="仿宋" w:hAnsi="仿宋" w:hint="eastAsia"/>
          <w:sz w:val="32"/>
          <w:szCs w:val="32"/>
        </w:rPr>
        <w:t xml:space="preserve">  </w:t>
      </w:r>
      <w:r w:rsidR="00525380">
        <w:rPr>
          <w:rFonts w:ascii="仿宋" w:eastAsia="仿宋" w:hAnsi="仿宋"/>
          <w:sz w:val="32"/>
          <w:szCs w:val="32"/>
        </w:rPr>
        <w:t xml:space="preserve"> </w:t>
      </w:r>
    </w:p>
    <w:p w:rsidR="00525380" w:rsidRDefault="008A4810" w:rsidP="0001137D">
      <w:pPr>
        <w:ind w:firstLineChars="200" w:firstLine="643"/>
        <w:rPr>
          <w:rFonts w:ascii="仿宋" w:eastAsia="仿宋" w:hAnsi="仿宋"/>
          <w:b/>
          <w:sz w:val="32"/>
          <w:szCs w:val="32"/>
        </w:rPr>
      </w:pPr>
      <w:r w:rsidRPr="006F071B">
        <w:rPr>
          <w:rFonts w:ascii="仿宋" w:eastAsia="仿宋" w:hAnsi="仿宋" w:hint="eastAsia"/>
          <w:b/>
          <w:sz w:val="32"/>
          <w:szCs w:val="32"/>
        </w:rPr>
        <w:t>标准二：</w:t>
      </w:r>
      <w:r w:rsidRPr="00AE5A98">
        <w:rPr>
          <w:rFonts w:ascii="仿宋" w:eastAsia="仿宋" w:hAnsi="仿宋" w:hint="eastAsia"/>
          <w:b/>
          <w:sz w:val="32"/>
          <w:szCs w:val="32"/>
        </w:rPr>
        <w:t>营业收入复合增长率+</w:t>
      </w:r>
      <w:r w:rsidR="00110C98">
        <w:rPr>
          <w:rFonts w:ascii="仿宋" w:eastAsia="仿宋" w:hAnsi="仿宋" w:hint="eastAsia"/>
          <w:b/>
          <w:sz w:val="32"/>
          <w:szCs w:val="32"/>
        </w:rPr>
        <w:t>营业</w:t>
      </w:r>
      <w:r>
        <w:rPr>
          <w:rFonts w:ascii="仿宋" w:eastAsia="仿宋" w:hAnsi="仿宋" w:hint="eastAsia"/>
          <w:b/>
          <w:sz w:val="32"/>
          <w:szCs w:val="32"/>
        </w:rPr>
        <w:t>收入</w:t>
      </w:r>
      <w:r w:rsidRPr="00AE5A98">
        <w:rPr>
          <w:rFonts w:ascii="仿宋" w:eastAsia="仿宋" w:hAnsi="仿宋" w:hint="eastAsia"/>
          <w:b/>
          <w:sz w:val="32"/>
          <w:szCs w:val="32"/>
        </w:rPr>
        <w:t>+股本</w:t>
      </w:r>
    </w:p>
    <w:p w:rsidR="00485341" w:rsidRDefault="00485341" w:rsidP="008A4810">
      <w:pPr>
        <w:ind w:firstLineChars="200" w:firstLine="640"/>
        <w:rPr>
          <w:rFonts w:ascii="仿宋" w:eastAsia="仿宋" w:hAnsi="仿宋" w:cs="Times New Roman"/>
          <w:color w:val="000000" w:themeColor="text1"/>
          <w:kern w:val="0"/>
          <w:sz w:val="32"/>
          <w:szCs w:val="32"/>
        </w:rPr>
      </w:pPr>
      <w:r w:rsidRPr="00485341">
        <w:rPr>
          <w:rFonts w:ascii="仿宋" w:eastAsia="仿宋" w:hAnsi="仿宋" w:cs="Times New Roman" w:hint="eastAsia"/>
          <w:color w:val="000000" w:themeColor="text1"/>
          <w:kern w:val="0"/>
          <w:sz w:val="32"/>
          <w:szCs w:val="32"/>
        </w:rPr>
        <w:t>（1）最近两年营业收入连续增长，且复合增长率不低于50%；</w:t>
      </w:r>
    </w:p>
    <w:p w:rsidR="00485341" w:rsidRDefault="00485341" w:rsidP="008A4810">
      <w:pPr>
        <w:ind w:firstLineChars="200" w:firstLine="640"/>
        <w:rPr>
          <w:rFonts w:ascii="仿宋" w:eastAsia="仿宋" w:hAnsi="仿宋" w:cs="Times New Roman"/>
          <w:color w:val="000000" w:themeColor="text1"/>
          <w:kern w:val="0"/>
          <w:sz w:val="32"/>
          <w:szCs w:val="32"/>
        </w:rPr>
      </w:pPr>
      <w:r w:rsidRPr="00485341">
        <w:rPr>
          <w:rFonts w:ascii="仿宋" w:eastAsia="仿宋" w:hAnsi="仿宋" w:cs="Times New Roman" w:hint="eastAsia"/>
          <w:color w:val="000000" w:themeColor="text1"/>
          <w:kern w:val="0"/>
          <w:sz w:val="32"/>
          <w:szCs w:val="32"/>
        </w:rPr>
        <w:t>（2）最近两年平均营业收入不低于4000万元；</w:t>
      </w:r>
    </w:p>
    <w:p w:rsidR="00485341" w:rsidRPr="00485341" w:rsidRDefault="00485341" w:rsidP="008A4810">
      <w:pPr>
        <w:ind w:firstLineChars="200" w:firstLine="640"/>
        <w:rPr>
          <w:rFonts w:ascii="仿宋" w:eastAsia="仿宋" w:hAnsi="仿宋" w:cs="Times New Roman"/>
          <w:color w:val="000000" w:themeColor="text1"/>
          <w:kern w:val="0"/>
          <w:sz w:val="32"/>
          <w:szCs w:val="32"/>
        </w:rPr>
      </w:pPr>
      <w:r w:rsidRPr="00485341">
        <w:rPr>
          <w:rFonts w:ascii="仿宋" w:eastAsia="仿宋" w:hAnsi="仿宋" w:cs="Times New Roman" w:hint="eastAsia"/>
          <w:color w:val="000000" w:themeColor="text1"/>
          <w:kern w:val="0"/>
          <w:sz w:val="32"/>
          <w:szCs w:val="32"/>
        </w:rPr>
        <w:t>（3）股本不少于2000万元。</w:t>
      </w:r>
    </w:p>
    <w:p w:rsidR="00525380" w:rsidRDefault="008A4810" w:rsidP="008A4810">
      <w:pPr>
        <w:ind w:firstLineChars="200" w:firstLine="643"/>
        <w:rPr>
          <w:rFonts w:ascii="仿宋" w:eastAsia="仿宋" w:hAnsi="仿宋"/>
          <w:b/>
          <w:sz w:val="32"/>
          <w:szCs w:val="32"/>
        </w:rPr>
      </w:pPr>
      <w:r w:rsidRPr="006F071B">
        <w:rPr>
          <w:rFonts w:ascii="仿宋" w:eastAsia="仿宋" w:hAnsi="仿宋" w:hint="eastAsia"/>
          <w:b/>
          <w:sz w:val="32"/>
          <w:szCs w:val="32"/>
        </w:rPr>
        <w:t>标准</w:t>
      </w:r>
      <w:r>
        <w:rPr>
          <w:rFonts w:ascii="仿宋" w:eastAsia="仿宋" w:hAnsi="仿宋" w:hint="eastAsia"/>
          <w:b/>
          <w:sz w:val="32"/>
          <w:szCs w:val="32"/>
        </w:rPr>
        <w:t>三</w:t>
      </w:r>
      <w:r w:rsidRPr="006F071B">
        <w:rPr>
          <w:rFonts w:ascii="仿宋" w:eastAsia="仿宋" w:hAnsi="仿宋" w:hint="eastAsia"/>
          <w:b/>
          <w:sz w:val="32"/>
          <w:szCs w:val="32"/>
        </w:rPr>
        <w:t>：</w:t>
      </w:r>
      <w:r w:rsidRPr="00660080">
        <w:rPr>
          <w:rFonts w:ascii="仿宋" w:eastAsia="仿宋" w:hAnsi="仿宋" w:hint="eastAsia"/>
          <w:b/>
          <w:sz w:val="32"/>
          <w:szCs w:val="32"/>
        </w:rPr>
        <w:t>市值+</w:t>
      </w:r>
      <w:r w:rsidR="00332B75">
        <w:rPr>
          <w:rFonts w:ascii="仿宋" w:eastAsia="仿宋" w:hAnsi="仿宋" w:hint="eastAsia"/>
          <w:b/>
          <w:sz w:val="32"/>
          <w:szCs w:val="32"/>
        </w:rPr>
        <w:t>股东</w:t>
      </w:r>
      <w:r w:rsidR="00332B75">
        <w:rPr>
          <w:rFonts w:ascii="仿宋" w:eastAsia="仿宋" w:hAnsi="仿宋"/>
          <w:b/>
          <w:sz w:val="32"/>
          <w:szCs w:val="32"/>
        </w:rPr>
        <w:t>权益</w:t>
      </w:r>
      <w:r w:rsidRPr="00660080">
        <w:rPr>
          <w:rFonts w:ascii="仿宋" w:eastAsia="仿宋" w:hAnsi="仿宋" w:hint="eastAsia"/>
          <w:b/>
          <w:sz w:val="32"/>
          <w:szCs w:val="32"/>
        </w:rPr>
        <w:t>+做市商家数</w:t>
      </w:r>
    </w:p>
    <w:p w:rsidR="002531C3" w:rsidRDefault="001B75B5" w:rsidP="00525380">
      <w:pPr>
        <w:ind w:firstLineChars="200" w:firstLine="640"/>
        <w:rPr>
          <w:rFonts w:ascii="仿宋" w:eastAsia="仿宋" w:hAnsi="仿宋" w:cs="Times New Roman"/>
          <w:color w:val="000000" w:themeColor="text1"/>
          <w:kern w:val="0"/>
          <w:sz w:val="32"/>
          <w:szCs w:val="32"/>
        </w:rPr>
      </w:pPr>
      <w:r w:rsidRPr="001B75B5">
        <w:rPr>
          <w:rFonts w:ascii="仿宋" w:eastAsia="仿宋" w:hAnsi="仿宋" w:cs="Times New Roman" w:hint="eastAsia"/>
          <w:color w:val="000000" w:themeColor="text1"/>
          <w:kern w:val="0"/>
          <w:sz w:val="32"/>
          <w:szCs w:val="32"/>
        </w:rPr>
        <w:t>（1）最近3个月日均市值不少于6亿元；</w:t>
      </w:r>
    </w:p>
    <w:p w:rsidR="001B75B5" w:rsidRDefault="00FC3E1A" w:rsidP="00525380">
      <w:pPr>
        <w:ind w:firstLineChars="200" w:firstLine="640"/>
        <w:rPr>
          <w:rFonts w:ascii="仿宋" w:eastAsia="仿宋" w:hAnsi="仿宋" w:cs="Times New Roman"/>
          <w:color w:val="000000" w:themeColor="text1"/>
          <w:kern w:val="0"/>
          <w:sz w:val="32"/>
          <w:szCs w:val="32"/>
        </w:rPr>
      </w:pPr>
      <w:r w:rsidRPr="00FC3E1A">
        <w:rPr>
          <w:rFonts w:ascii="仿宋" w:eastAsia="仿宋" w:hAnsi="仿宋" w:cs="Times New Roman" w:hint="eastAsia"/>
          <w:color w:val="000000" w:themeColor="text1"/>
          <w:kern w:val="0"/>
          <w:sz w:val="32"/>
          <w:szCs w:val="32"/>
        </w:rPr>
        <w:t>（2）最近一年年末股东权益不少于5000万元；</w:t>
      </w:r>
    </w:p>
    <w:p w:rsidR="00FC3E1A" w:rsidRPr="001B75B5" w:rsidRDefault="00FC3E1A" w:rsidP="00525380">
      <w:pPr>
        <w:ind w:firstLineChars="200" w:firstLine="640"/>
        <w:rPr>
          <w:rFonts w:ascii="仿宋" w:eastAsia="仿宋" w:hAnsi="仿宋" w:cs="Times New Roman"/>
          <w:color w:val="000000" w:themeColor="text1"/>
          <w:kern w:val="0"/>
          <w:sz w:val="32"/>
          <w:szCs w:val="32"/>
        </w:rPr>
      </w:pPr>
      <w:r w:rsidRPr="00FC3E1A">
        <w:rPr>
          <w:rFonts w:ascii="仿宋" w:eastAsia="仿宋" w:hAnsi="仿宋" w:cs="Times New Roman" w:hint="eastAsia"/>
          <w:color w:val="000000" w:themeColor="text1"/>
          <w:kern w:val="0"/>
          <w:sz w:val="32"/>
          <w:szCs w:val="32"/>
        </w:rPr>
        <w:t>（3）做市</w:t>
      </w:r>
      <w:proofErr w:type="gramStart"/>
      <w:r w:rsidRPr="00FC3E1A">
        <w:rPr>
          <w:rFonts w:ascii="仿宋" w:eastAsia="仿宋" w:hAnsi="仿宋" w:cs="Times New Roman" w:hint="eastAsia"/>
          <w:color w:val="000000" w:themeColor="text1"/>
          <w:kern w:val="0"/>
          <w:sz w:val="32"/>
          <w:szCs w:val="32"/>
        </w:rPr>
        <w:t>商家数</w:t>
      </w:r>
      <w:proofErr w:type="gramEnd"/>
      <w:r w:rsidRPr="00FC3E1A">
        <w:rPr>
          <w:rFonts w:ascii="仿宋" w:eastAsia="仿宋" w:hAnsi="仿宋" w:cs="Times New Roman" w:hint="eastAsia"/>
          <w:color w:val="000000" w:themeColor="text1"/>
          <w:kern w:val="0"/>
          <w:sz w:val="32"/>
          <w:szCs w:val="32"/>
        </w:rPr>
        <w:t>不少于</w:t>
      </w:r>
      <w:r w:rsidR="00D20603">
        <w:rPr>
          <w:rFonts w:ascii="仿宋" w:eastAsia="仿宋" w:hAnsi="仿宋" w:cs="Times New Roman" w:hint="eastAsia"/>
          <w:color w:val="000000" w:themeColor="text1"/>
          <w:kern w:val="0"/>
          <w:sz w:val="32"/>
          <w:szCs w:val="32"/>
        </w:rPr>
        <w:t>6家</w:t>
      </w:r>
      <w:r w:rsidRPr="00FC3E1A">
        <w:rPr>
          <w:rFonts w:ascii="仿宋" w:eastAsia="仿宋" w:hAnsi="仿宋" w:cs="Times New Roman" w:hint="eastAsia"/>
          <w:color w:val="000000" w:themeColor="text1"/>
          <w:kern w:val="0"/>
          <w:sz w:val="32"/>
          <w:szCs w:val="32"/>
        </w:rPr>
        <w:t>。</w:t>
      </w:r>
    </w:p>
    <w:p w:rsidR="00B64475" w:rsidRDefault="00B64475" w:rsidP="00B64475">
      <w:pPr>
        <w:ind w:firstLineChars="200" w:firstLine="640"/>
        <w:jc w:val="left"/>
        <w:rPr>
          <w:rFonts w:ascii="仿宋" w:eastAsia="仿宋" w:hAnsi="仿宋"/>
          <w:sz w:val="32"/>
          <w:szCs w:val="32"/>
        </w:rPr>
      </w:pPr>
      <w:r w:rsidRPr="006F071B">
        <w:rPr>
          <w:rFonts w:ascii="仿宋" w:eastAsia="仿宋" w:hAnsi="仿宋"/>
          <w:sz w:val="32"/>
          <w:szCs w:val="32"/>
        </w:rPr>
        <w:t>在</w:t>
      </w:r>
      <w:r w:rsidR="00503F6E">
        <w:rPr>
          <w:rFonts w:ascii="仿宋" w:eastAsia="仿宋" w:hAnsi="仿宋" w:hint="eastAsia"/>
          <w:sz w:val="32"/>
          <w:szCs w:val="32"/>
        </w:rPr>
        <w:t>达到</w:t>
      </w:r>
      <w:r w:rsidRPr="006F071B">
        <w:rPr>
          <w:rFonts w:ascii="仿宋" w:eastAsia="仿宋" w:hAnsi="仿宋"/>
          <w:sz w:val="32"/>
          <w:szCs w:val="32"/>
        </w:rPr>
        <w:t>上述任</w:t>
      </w:r>
      <w:proofErr w:type="gramStart"/>
      <w:r w:rsidRPr="006F071B">
        <w:rPr>
          <w:rFonts w:ascii="仿宋" w:eastAsia="仿宋" w:hAnsi="仿宋"/>
          <w:sz w:val="32"/>
          <w:szCs w:val="32"/>
        </w:rPr>
        <w:t>一</w:t>
      </w:r>
      <w:proofErr w:type="gramEnd"/>
      <w:r w:rsidRPr="006F071B">
        <w:rPr>
          <w:rFonts w:ascii="仿宋" w:eastAsia="仿宋" w:hAnsi="仿宋"/>
          <w:sz w:val="32"/>
          <w:szCs w:val="32"/>
        </w:rPr>
        <w:t>标准的</w:t>
      </w:r>
      <w:r w:rsidRPr="006F071B">
        <w:rPr>
          <w:rFonts w:ascii="仿宋" w:eastAsia="仿宋" w:hAnsi="仿宋" w:hint="eastAsia"/>
          <w:sz w:val="32"/>
          <w:szCs w:val="32"/>
        </w:rPr>
        <w:t>基础上</w:t>
      </w:r>
      <w:r w:rsidRPr="006F071B">
        <w:rPr>
          <w:rFonts w:ascii="仿宋" w:eastAsia="仿宋" w:hAnsi="仿宋"/>
          <w:sz w:val="32"/>
          <w:szCs w:val="32"/>
        </w:rPr>
        <w:t>，</w:t>
      </w:r>
      <w:r w:rsidR="00503F6E">
        <w:rPr>
          <w:rFonts w:ascii="仿宋" w:eastAsia="仿宋" w:hAnsi="仿宋" w:hint="eastAsia"/>
          <w:sz w:val="32"/>
          <w:szCs w:val="32"/>
        </w:rPr>
        <w:t>须</w:t>
      </w:r>
      <w:r w:rsidRPr="006F071B">
        <w:rPr>
          <w:rFonts w:ascii="仿宋" w:eastAsia="仿宋" w:hAnsi="仿宋"/>
          <w:sz w:val="32"/>
          <w:szCs w:val="32"/>
        </w:rPr>
        <w:t>满足</w:t>
      </w:r>
      <w:r w:rsidR="00503F6E">
        <w:rPr>
          <w:rFonts w:ascii="仿宋" w:eastAsia="仿宋" w:hAnsi="仿宋" w:hint="eastAsia"/>
          <w:sz w:val="32"/>
          <w:szCs w:val="32"/>
        </w:rPr>
        <w:t>最近</w:t>
      </w:r>
      <w:r w:rsidR="00503F6E">
        <w:rPr>
          <w:rFonts w:ascii="仿宋" w:eastAsia="仿宋" w:hAnsi="仿宋"/>
          <w:sz w:val="32"/>
          <w:szCs w:val="32"/>
        </w:rPr>
        <w:t>3个月内</w:t>
      </w:r>
      <w:r w:rsidR="00503F6E">
        <w:rPr>
          <w:rFonts w:ascii="仿宋" w:eastAsia="仿宋" w:hAnsi="仿宋" w:hint="eastAsia"/>
          <w:sz w:val="32"/>
          <w:szCs w:val="32"/>
        </w:rPr>
        <w:t>实际成交</w:t>
      </w:r>
      <w:r w:rsidR="00503F6E">
        <w:rPr>
          <w:rFonts w:ascii="仿宋" w:eastAsia="仿宋" w:hAnsi="仿宋"/>
          <w:sz w:val="32"/>
          <w:szCs w:val="32"/>
        </w:rPr>
        <w:t>天数占可成交天数的比例</w:t>
      </w:r>
      <w:r w:rsidR="00503F6E">
        <w:rPr>
          <w:rFonts w:ascii="仿宋" w:eastAsia="仿宋" w:hAnsi="仿宋" w:hint="eastAsia"/>
          <w:sz w:val="32"/>
          <w:szCs w:val="32"/>
        </w:rPr>
        <w:t>不低</w:t>
      </w:r>
      <w:r w:rsidR="00503F6E">
        <w:rPr>
          <w:rFonts w:ascii="仿宋" w:eastAsia="仿宋" w:hAnsi="仿宋"/>
          <w:sz w:val="32"/>
          <w:szCs w:val="32"/>
        </w:rPr>
        <w:t>于</w:t>
      </w:r>
      <w:r w:rsidR="00503F6E" w:rsidRPr="00BE1C4D">
        <w:rPr>
          <w:rFonts w:ascii="仿宋" w:eastAsia="仿宋" w:hAnsi="仿宋" w:hint="eastAsia"/>
          <w:sz w:val="32"/>
          <w:szCs w:val="32"/>
        </w:rPr>
        <w:t xml:space="preserve"> </w:t>
      </w:r>
      <w:r w:rsidR="00503F6E">
        <w:rPr>
          <w:rFonts w:ascii="仿宋" w:eastAsia="仿宋" w:hAnsi="仿宋"/>
          <w:sz w:val="32"/>
          <w:szCs w:val="32"/>
        </w:rPr>
        <w:t>50%</w:t>
      </w:r>
      <w:r w:rsidR="00503F6E">
        <w:rPr>
          <w:rFonts w:ascii="仿宋" w:eastAsia="仿宋" w:hAnsi="仿宋" w:hint="eastAsia"/>
          <w:sz w:val="32"/>
          <w:szCs w:val="32"/>
        </w:rPr>
        <w:t>，或者挂牌</w:t>
      </w:r>
      <w:r w:rsidR="00503F6E">
        <w:rPr>
          <w:rFonts w:ascii="仿宋" w:eastAsia="仿宋" w:hAnsi="仿宋"/>
          <w:sz w:val="32"/>
          <w:szCs w:val="32"/>
        </w:rPr>
        <w:t>以来</w:t>
      </w:r>
      <w:r w:rsidR="00503F6E">
        <w:rPr>
          <w:rFonts w:ascii="仿宋" w:eastAsia="仿宋" w:hAnsi="仿宋" w:hint="eastAsia"/>
          <w:sz w:val="32"/>
          <w:szCs w:val="32"/>
        </w:rPr>
        <w:t>（</w:t>
      </w:r>
      <w:r w:rsidR="00503F6E">
        <w:rPr>
          <w:rFonts w:ascii="仿宋" w:eastAsia="仿宋" w:hAnsi="仿宋"/>
          <w:sz w:val="32"/>
          <w:szCs w:val="32"/>
        </w:rPr>
        <w:t>包括挂牌同时）</w:t>
      </w:r>
      <w:r w:rsidR="00503F6E">
        <w:rPr>
          <w:rFonts w:ascii="仿宋" w:eastAsia="仿宋" w:hAnsi="仿宋" w:hint="eastAsia"/>
          <w:sz w:val="32"/>
          <w:szCs w:val="32"/>
        </w:rPr>
        <w:t>完成</w:t>
      </w:r>
      <w:r w:rsidR="00503F6E">
        <w:rPr>
          <w:rFonts w:ascii="仿宋" w:eastAsia="仿宋" w:hAnsi="仿宋"/>
          <w:sz w:val="32"/>
          <w:szCs w:val="32"/>
        </w:rPr>
        <w:t>过</w:t>
      </w:r>
      <w:r w:rsidR="00503F6E">
        <w:rPr>
          <w:rFonts w:ascii="仿宋" w:eastAsia="仿宋" w:hAnsi="仿宋" w:hint="eastAsia"/>
          <w:sz w:val="32"/>
          <w:szCs w:val="32"/>
        </w:rPr>
        <w:t>融资的</w:t>
      </w:r>
      <w:r w:rsidR="00503F6E">
        <w:rPr>
          <w:rFonts w:ascii="仿宋" w:eastAsia="仿宋" w:hAnsi="仿宋"/>
          <w:sz w:val="32"/>
          <w:szCs w:val="32"/>
        </w:rPr>
        <w:t>要求</w:t>
      </w:r>
      <w:r w:rsidR="00503F6E">
        <w:rPr>
          <w:rFonts w:ascii="仿宋" w:eastAsia="仿宋" w:hAnsi="仿宋" w:hint="eastAsia"/>
          <w:sz w:val="32"/>
          <w:szCs w:val="32"/>
        </w:rPr>
        <w:t>，并</w:t>
      </w:r>
      <w:r w:rsidR="00503F6E">
        <w:rPr>
          <w:rFonts w:ascii="仿宋" w:eastAsia="仿宋" w:hAnsi="仿宋"/>
          <w:sz w:val="32"/>
          <w:szCs w:val="32"/>
        </w:rPr>
        <w:t>符合</w:t>
      </w:r>
      <w:r w:rsidRPr="006F071B">
        <w:rPr>
          <w:rFonts w:ascii="仿宋" w:eastAsia="仿宋" w:hAnsi="仿宋"/>
          <w:sz w:val="32"/>
          <w:szCs w:val="32"/>
        </w:rPr>
        <w:t>公司治理</w:t>
      </w:r>
      <w:r w:rsidR="00503F6E">
        <w:rPr>
          <w:rFonts w:ascii="仿宋" w:eastAsia="仿宋" w:hAnsi="仿宋" w:hint="eastAsia"/>
          <w:sz w:val="32"/>
          <w:szCs w:val="32"/>
        </w:rPr>
        <w:t>、</w:t>
      </w:r>
      <w:r w:rsidRPr="006F071B">
        <w:rPr>
          <w:rFonts w:ascii="仿宋" w:eastAsia="仿宋" w:hAnsi="仿宋"/>
          <w:sz w:val="32"/>
          <w:szCs w:val="32"/>
        </w:rPr>
        <w:t>公司运营规范性</w:t>
      </w:r>
      <w:r w:rsidR="00503F6E">
        <w:rPr>
          <w:rFonts w:ascii="仿宋" w:eastAsia="仿宋" w:hAnsi="仿宋" w:hint="eastAsia"/>
          <w:sz w:val="32"/>
          <w:szCs w:val="32"/>
        </w:rPr>
        <w:t>等共同</w:t>
      </w:r>
      <w:r w:rsidR="00503F6E">
        <w:rPr>
          <w:rFonts w:ascii="仿宋" w:eastAsia="仿宋" w:hAnsi="仿宋"/>
          <w:sz w:val="32"/>
          <w:szCs w:val="32"/>
        </w:rPr>
        <w:t>标准</w:t>
      </w:r>
      <w:r>
        <w:rPr>
          <w:rFonts w:ascii="仿宋" w:eastAsia="仿宋" w:hAnsi="仿宋" w:hint="eastAsia"/>
          <w:sz w:val="32"/>
          <w:szCs w:val="32"/>
        </w:rPr>
        <w:t>。</w:t>
      </w:r>
    </w:p>
    <w:p w:rsidR="00006C12" w:rsidRPr="006F071B" w:rsidRDefault="00006C12" w:rsidP="00B64475">
      <w:pPr>
        <w:ind w:firstLineChars="200" w:firstLine="640"/>
        <w:jc w:val="left"/>
        <w:rPr>
          <w:rFonts w:ascii="仿宋" w:eastAsia="仿宋" w:hAnsi="仿宋"/>
          <w:sz w:val="32"/>
          <w:szCs w:val="32"/>
        </w:rPr>
      </w:pPr>
      <w:r w:rsidRPr="00D20603">
        <w:rPr>
          <w:rFonts w:ascii="仿宋" w:eastAsia="仿宋" w:hAnsi="仿宋" w:hint="eastAsia"/>
          <w:sz w:val="32"/>
          <w:szCs w:val="32"/>
        </w:rPr>
        <w:t>已挂牌公司</w:t>
      </w:r>
      <w:r w:rsidR="00534471">
        <w:rPr>
          <w:rFonts w:ascii="仿宋" w:eastAsia="仿宋" w:hAnsi="仿宋" w:hint="eastAsia"/>
          <w:sz w:val="32"/>
          <w:szCs w:val="32"/>
        </w:rPr>
        <w:t>2015年</w:t>
      </w:r>
      <w:r w:rsidRPr="00006C12">
        <w:rPr>
          <w:rFonts w:ascii="仿宋" w:eastAsia="仿宋" w:hAnsi="仿宋" w:hint="eastAsia"/>
          <w:sz w:val="32"/>
          <w:szCs w:val="32"/>
        </w:rPr>
        <w:t>年报披露</w:t>
      </w:r>
      <w:r w:rsidR="00534471">
        <w:rPr>
          <w:rFonts w:ascii="仿宋" w:eastAsia="仿宋" w:hAnsi="仿宋" w:hint="eastAsia"/>
          <w:sz w:val="32"/>
          <w:szCs w:val="32"/>
        </w:rPr>
        <w:t>截止</w:t>
      </w:r>
      <w:r w:rsidR="00534471">
        <w:rPr>
          <w:rFonts w:ascii="仿宋" w:eastAsia="仿宋" w:hAnsi="仿宋"/>
          <w:sz w:val="32"/>
          <w:szCs w:val="32"/>
        </w:rPr>
        <w:t>日</w:t>
      </w:r>
      <w:r w:rsidR="00C86977">
        <w:rPr>
          <w:rFonts w:ascii="仿宋" w:eastAsia="仿宋" w:hAnsi="仿宋" w:hint="eastAsia"/>
          <w:sz w:val="32"/>
          <w:szCs w:val="32"/>
        </w:rPr>
        <w:t>（2016年4月29日</w:t>
      </w:r>
      <w:r w:rsidR="00C86977">
        <w:rPr>
          <w:rFonts w:ascii="仿宋" w:eastAsia="仿宋" w:hAnsi="仿宋"/>
          <w:sz w:val="32"/>
          <w:szCs w:val="32"/>
        </w:rPr>
        <w:t>）</w:t>
      </w:r>
      <w:r w:rsidRPr="00006C12">
        <w:rPr>
          <w:rFonts w:ascii="仿宋" w:eastAsia="仿宋" w:hAnsi="仿宋" w:hint="eastAsia"/>
          <w:sz w:val="32"/>
          <w:szCs w:val="32"/>
        </w:rPr>
        <w:t>后，全国股</w:t>
      </w:r>
      <w:proofErr w:type="gramStart"/>
      <w:r w:rsidRPr="00006C12">
        <w:rPr>
          <w:rFonts w:ascii="仿宋" w:eastAsia="仿宋" w:hAnsi="仿宋" w:hint="eastAsia"/>
          <w:sz w:val="32"/>
          <w:szCs w:val="32"/>
        </w:rPr>
        <w:t>转系统</w:t>
      </w:r>
      <w:proofErr w:type="gramEnd"/>
      <w:r w:rsidRPr="00006C12">
        <w:rPr>
          <w:rFonts w:ascii="仿宋" w:eastAsia="仿宋" w:hAnsi="仿宋" w:hint="eastAsia"/>
          <w:sz w:val="32"/>
          <w:szCs w:val="32"/>
        </w:rPr>
        <w:t>根据分层标准，自动筛选出符合创新</w:t>
      </w:r>
      <w:proofErr w:type="gramStart"/>
      <w:r w:rsidRPr="00006C12">
        <w:rPr>
          <w:rFonts w:ascii="仿宋" w:eastAsia="仿宋" w:hAnsi="仿宋" w:hint="eastAsia"/>
          <w:sz w:val="32"/>
          <w:szCs w:val="32"/>
        </w:rPr>
        <w:t>层标准</w:t>
      </w:r>
      <w:proofErr w:type="gramEnd"/>
      <w:r w:rsidRPr="00006C12">
        <w:rPr>
          <w:rFonts w:ascii="仿宋" w:eastAsia="仿宋" w:hAnsi="仿宋" w:hint="eastAsia"/>
          <w:sz w:val="32"/>
          <w:szCs w:val="32"/>
        </w:rPr>
        <w:t>的挂牌公司</w:t>
      </w:r>
      <w:r>
        <w:rPr>
          <w:rFonts w:ascii="仿宋" w:eastAsia="仿宋" w:hAnsi="仿宋" w:hint="eastAsia"/>
          <w:sz w:val="32"/>
          <w:szCs w:val="32"/>
        </w:rPr>
        <w:t>，</w:t>
      </w:r>
      <w:r>
        <w:rPr>
          <w:rFonts w:ascii="仿宋" w:eastAsia="仿宋" w:hAnsi="仿宋"/>
          <w:sz w:val="32"/>
          <w:szCs w:val="32"/>
        </w:rPr>
        <w:t>于</w:t>
      </w:r>
      <w:r w:rsidR="00534471">
        <w:rPr>
          <w:rFonts w:ascii="仿宋" w:eastAsia="仿宋" w:hAnsi="仿宋" w:hint="eastAsia"/>
          <w:sz w:val="32"/>
          <w:szCs w:val="32"/>
        </w:rPr>
        <w:t>2016年</w:t>
      </w:r>
      <w:r>
        <w:rPr>
          <w:rFonts w:ascii="仿宋" w:eastAsia="仿宋" w:hAnsi="仿宋" w:hint="eastAsia"/>
          <w:sz w:val="32"/>
          <w:szCs w:val="32"/>
        </w:rPr>
        <w:t>5月</w:t>
      </w:r>
      <w:r>
        <w:rPr>
          <w:rFonts w:ascii="仿宋" w:eastAsia="仿宋" w:hAnsi="仿宋"/>
          <w:sz w:val="32"/>
          <w:szCs w:val="32"/>
        </w:rPr>
        <w:t>正式</w:t>
      </w:r>
      <w:r>
        <w:rPr>
          <w:rFonts w:ascii="仿宋" w:eastAsia="仿宋" w:hAnsi="仿宋" w:hint="eastAsia"/>
          <w:sz w:val="32"/>
          <w:szCs w:val="32"/>
        </w:rPr>
        <w:t>实施</w:t>
      </w:r>
      <w:r w:rsidRPr="00006C12">
        <w:rPr>
          <w:rFonts w:ascii="仿宋" w:eastAsia="仿宋" w:hAnsi="仿宋" w:hint="eastAsia"/>
          <w:sz w:val="32"/>
          <w:szCs w:val="32"/>
        </w:rPr>
        <w:t>。</w:t>
      </w:r>
    </w:p>
    <w:p w:rsidR="00CC2ECC" w:rsidRDefault="007A3EB5" w:rsidP="008E2321">
      <w:pPr>
        <w:ind w:firstLineChars="200" w:firstLine="643"/>
        <w:rPr>
          <w:rFonts w:ascii="仿宋" w:eastAsia="仿宋" w:hAnsi="仿宋"/>
          <w:sz w:val="32"/>
          <w:szCs w:val="32"/>
        </w:rPr>
      </w:pPr>
      <w:r w:rsidRPr="008E2321">
        <w:rPr>
          <w:rFonts w:ascii="仿宋" w:eastAsia="仿宋" w:hAnsi="仿宋" w:hint="eastAsia"/>
          <w:b/>
          <w:sz w:val="32"/>
          <w:szCs w:val="32"/>
        </w:rPr>
        <w:t>新</w:t>
      </w:r>
      <w:r w:rsidRPr="008E2321">
        <w:rPr>
          <w:rFonts w:ascii="仿宋" w:eastAsia="仿宋" w:hAnsi="仿宋"/>
          <w:b/>
          <w:sz w:val="32"/>
          <w:szCs w:val="32"/>
        </w:rPr>
        <w:t>挂牌公司</w:t>
      </w:r>
      <w:r w:rsidR="008E2321" w:rsidRPr="008E2321">
        <w:rPr>
          <w:rFonts w:ascii="仿宋" w:eastAsia="仿宋" w:hAnsi="仿宋" w:hint="eastAsia"/>
          <w:sz w:val="32"/>
          <w:szCs w:val="32"/>
        </w:rPr>
        <w:t>满足</w:t>
      </w:r>
      <w:r w:rsidR="003D4588">
        <w:rPr>
          <w:rFonts w:ascii="仿宋" w:eastAsia="仿宋" w:hAnsi="仿宋" w:hint="eastAsia"/>
          <w:sz w:val="32"/>
          <w:szCs w:val="32"/>
        </w:rPr>
        <w:t>创新层</w:t>
      </w:r>
      <w:r w:rsidR="007876A7">
        <w:rPr>
          <w:rFonts w:ascii="仿宋" w:eastAsia="仿宋" w:hAnsi="仿宋" w:hint="eastAsia"/>
          <w:sz w:val="32"/>
          <w:szCs w:val="32"/>
        </w:rPr>
        <w:t>准入</w:t>
      </w:r>
      <w:r w:rsidR="008E2321" w:rsidRPr="008E2321">
        <w:rPr>
          <w:rFonts w:ascii="仿宋" w:eastAsia="仿宋" w:hAnsi="仿宋"/>
          <w:sz w:val="32"/>
          <w:szCs w:val="32"/>
        </w:rPr>
        <w:t>条件的</w:t>
      </w:r>
      <w:r w:rsidRPr="008E2321">
        <w:rPr>
          <w:rFonts w:ascii="仿宋" w:eastAsia="仿宋" w:hAnsi="仿宋"/>
          <w:sz w:val="32"/>
          <w:szCs w:val="32"/>
        </w:rPr>
        <w:t>，</w:t>
      </w:r>
      <w:r w:rsidR="001A4378">
        <w:rPr>
          <w:rFonts w:ascii="仿宋" w:eastAsia="仿宋" w:hAnsi="仿宋" w:hint="eastAsia"/>
          <w:sz w:val="32"/>
          <w:szCs w:val="32"/>
        </w:rPr>
        <w:t>将</w:t>
      </w:r>
      <w:r w:rsidR="00B266EE">
        <w:rPr>
          <w:rFonts w:ascii="仿宋" w:eastAsia="仿宋" w:hAnsi="仿宋" w:hint="eastAsia"/>
          <w:sz w:val="32"/>
          <w:szCs w:val="32"/>
        </w:rPr>
        <w:t>直接</w:t>
      </w:r>
      <w:r w:rsidR="007876A7">
        <w:rPr>
          <w:rFonts w:ascii="仿宋" w:eastAsia="仿宋" w:hAnsi="仿宋" w:hint="eastAsia"/>
          <w:sz w:val="32"/>
          <w:szCs w:val="32"/>
        </w:rPr>
        <w:t>进入</w:t>
      </w:r>
      <w:r w:rsidR="003D4588">
        <w:rPr>
          <w:rFonts w:ascii="仿宋" w:eastAsia="仿宋" w:hAnsi="仿宋" w:hint="eastAsia"/>
          <w:sz w:val="32"/>
          <w:szCs w:val="32"/>
        </w:rPr>
        <w:t>创新层</w:t>
      </w:r>
      <w:r w:rsidRPr="008E2321">
        <w:rPr>
          <w:rFonts w:ascii="仿宋" w:eastAsia="仿宋" w:hAnsi="仿宋" w:hint="eastAsia"/>
          <w:sz w:val="32"/>
          <w:szCs w:val="32"/>
        </w:rPr>
        <w:t>。</w:t>
      </w:r>
      <w:r w:rsidR="00B60705" w:rsidRPr="00B60705">
        <w:rPr>
          <w:rFonts w:ascii="仿宋" w:eastAsia="仿宋" w:hAnsi="仿宋" w:hint="eastAsia"/>
          <w:b/>
          <w:sz w:val="32"/>
          <w:szCs w:val="32"/>
        </w:rPr>
        <w:t>准入标准</w:t>
      </w:r>
      <w:r w:rsidR="00B60705" w:rsidRPr="00B60705">
        <w:rPr>
          <w:rFonts w:ascii="仿宋" w:eastAsia="仿宋" w:hAnsi="仿宋"/>
          <w:b/>
          <w:sz w:val="32"/>
          <w:szCs w:val="32"/>
        </w:rPr>
        <w:t>的适用</w:t>
      </w:r>
      <w:r w:rsidR="00D03B44">
        <w:rPr>
          <w:rFonts w:ascii="仿宋" w:eastAsia="仿宋" w:hAnsi="仿宋" w:hint="eastAsia"/>
          <w:b/>
          <w:sz w:val="32"/>
          <w:szCs w:val="32"/>
        </w:rPr>
        <w:t>：</w:t>
      </w:r>
      <w:r w:rsidR="00B60705" w:rsidRPr="00B60705">
        <w:rPr>
          <w:rFonts w:ascii="仿宋" w:eastAsia="仿宋" w:hAnsi="仿宋" w:hint="eastAsia"/>
          <w:sz w:val="32"/>
          <w:szCs w:val="32"/>
        </w:rPr>
        <w:t>标准</w:t>
      </w:r>
      <w:proofErr w:type="gramStart"/>
      <w:r w:rsidR="00B60705" w:rsidRPr="00B60705">
        <w:rPr>
          <w:rFonts w:ascii="仿宋" w:eastAsia="仿宋" w:hAnsi="仿宋" w:hint="eastAsia"/>
          <w:sz w:val="32"/>
          <w:szCs w:val="32"/>
        </w:rPr>
        <w:t>一</w:t>
      </w:r>
      <w:proofErr w:type="gramEnd"/>
      <w:r w:rsidR="00B60705" w:rsidRPr="00B60705">
        <w:rPr>
          <w:rFonts w:ascii="仿宋" w:eastAsia="仿宋" w:hAnsi="仿宋" w:hint="eastAsia"/>
          <w:sz w:val="32"/>
          <w:szCs w:val="32"/>
        </w:rPr>
        <w:t>，</w:t>
      </w:r>
      <w:r w:rsidR="00405769" w:rsidRPr="00894E14">
        <w:rPr>
          <w:rFonts w:ascii="仿宋" w:eastAsia="仿宋" w:hAnsi="仿宋" w:hint="eastAsia"/>
          <w:sz w:val="32"/>
          <w:szCs w:val="32"/>
        </w:rPr>
        <w:t>选择适用标准</w:t>
      </w:r>
      <w:r w:rsidR="00405769">
        <w:rPr>
          <w:rFonts w:ascii="仿宋" w:eastAsia="仿宋" w:hAnsi="仿宋" w:hint="eastAsia"/>
          <w:sz w:val="32"/>
          <w:szCs w:val="32"/>
        </w:rPr>
        <w:t>一</w:t>
      </w:r>
      <w:r w:rsidR="00405769" w:rsidRPr="00894E14">
        <w:rPr>
          <w:rFonts w:ascii="仿宋" w:eastAsia="仿宋" w:hAnsi="仿宋" w:hint="eastAsia"/>
          <w:sz w:val="32"/>
          <w:szCs w:val="32"/>
        </w:rPr>
        <w:t>进入创新层的企业，</w:t>
      </w:r>
      <w:r w:rsidR="00B615E8">
        <w:rPr>
          <w:rFonts w:ascii="仿宋" w:eastAsia="仿宋" w:hAnsi="仿宋" w:hint="eastAsia"/>
          <w:sz w:val="32"/>
          <w:szCs w:val="32"/>
        </w:rPr>
        <w:t>须取得</w:t>
      </w:r>
      <w:r w:rsidR="00CC2ECC">
        <w:rPr>
          <w:rFonts w:ascii="仿宋" w:eastAsia="仿宋" w:hAnsi="仿宋" w:hint="eastAsia"/>
          <w:sz w:val="32"/>
          <w:szCs w:val="32"/>
        </w:rPr>
        <w:t>中国</w:t>
      </w:r>
      <w:r w:rsidR="00CC2ECC">
        <w:rPr>
          <w:rFonts w:ascii="仿宋" w:eastAsia="仿宋" w:hAnsi="仿宋"/>
          <w:sz w:val="32"/>
          <w:szCs w:val="32"/>
        </w:rPr>
        <w:t>证监会核准</w:t>
      </w:r>
      <w:r w:rsidR="00C86977">
        <w:rPr>
          <w:rFonts w:ascii="仿宋" w:eastAsia="仿宋" w:hAnsi="仿宋" w:hint="eastAsia"/>
          <w:sz w:val="32"/>
          <w:szCs w:val="32"/>
        </w:rPr>
        <w:t>在</w:t>
      </w:r>
      <w:r w:rsidR="00C86977">
        <w:rPr>
          <w:rFonts w:ascii="仿宋" w:eastAsia="仿宋" w:hAnsi="仿宋"/>
          <w:sz w:val="32"/>
          <w:szCs w:val="32"/>
        </w:rPr>
        <w:t>全国股</w:t>
      </w:r>
      <w:proofErr w:type="gramStart"/>
      <w:r w:rsidR="00C86977">
        <w:rPr>
          <w:rFonts w:ascii="仿宋" w:eastAsia="仿宋" w:hAnsi="仿宋"/>
          <w:sz w:val="32"/>
          <w:szCs w:val="32"/>
        </w:rPr>
        <w:t>转系统</w:t>
      </w:r>
      <w:proofErr w:type="gramEnd"/>
      <w:r w:rsidR="00B615E8">
        <w:rPr>
          <w:rFonts w:ascii="仿宋" w:eastAsia="仿宋" w:hAnsi="仿宋"/>
          <w:sz w:val="32"/>
          <w:szCs w:val="32"/>
        </w:rPr>
        <w:t>公开转让的批复</w:t>
      </w:r>
      <w:r w:rsidR="00B60705" w:rsidRPr="00B60705">
        <w:rPr>
          <w:rFonts w:ascii="仿宋" w:eastAsia="仿宋" w:hAnsi="仿宋" w:hint="eastAsia"/>
          <w:sz w:val="32"/>
          <w:szCs w:val="32"/>
        </w:rPr>
        <w:t>。</w:t>
      </w:r>
      <w:r w:rsidR="00894E14" w:rsidRPr="00894E14">
        <w:rPr>
          <w:rFonts w:ascii="仿宋" w:eastAsia="仿宋" w:hAnsi="仿宋" w:hint="eastAsia"/>
          <w:sz w:val="32"/>
          <w:szCs w:val="32"/>
        </w:rPr>
        <w:t>标准二，选择适用标准</w:t>
      </w:r>
      <w:r w:rsidR="006A32E1">
        <w:rPr>
          <w:rFonts w:ascii="仿宋" w:eastAsia="仿宋" w:hAnsi="仿宋" w:hint="eastAsia"/>
          <w:sz w:val="32"/>
          <w:szCs w:val="32"/>
        </w:rPr>
        <w:t>二</w:t>
      </w:r>
      <w:r w:rsidR="00894E14" w:rsidRPr="00894E14">
        <w:rPr>
          <w:rFonts w:ascii="仿宋" w:eastAsia="仿宋" w:hAnsi="仿宋" w:hint="eastAsia"/>
          <w:sz w:val="32"/>
          <w:szCs w:val="32"/>
        </w:rPr>
        <w:t>进入创新层的企业，应补充提交一</w:t>
      </w:r>
      <w:r w:rsidR="00894E14" w:rsidRPr="00894E14">
        <w:rPr>
          <w:rFonts w:ascii="仿宋" w:eastAsia="仿宋" w:hAnsi="仿宋" w:hint="eastAsia"/>
          <w:sz w:val="32"/>
          <w:szCs w:val="32"/>
        </w:rPr>
        <w:lastRenderedPageBreak/>
        <w:t>年期审计报告。</w:t>
      </w:r>
      <w:r w:rsidR="00405769" w:rsidRPr="003575E0">
        <w:rPr>
          <w:rFonts w:ascii="仿宋" w:eastAsia="仿宋" w:hAnsi="仿宋" w:hint="eastAsia"/>
          <w:sz w:val="32"/>
          <w:szCs w:val="32"/>
        </w:rPr>
        <w:t>标准三，</w:t>
      </w:r>
      <w:r w:rsidR="00405769" w:rsidRPr="00894E14">
        <w:rPr>
          <w:rFonts w:ascii="仿宋" w:eastAsia="仿宋" w:hAnsi="仿宋" w:hint="eastAsia"/>
          <w:sz w:val="32"/>
          <w:szCs w:val="32"/>
        </w:rPr>
        <w:t>选择适用标准</w:t>
      </w:r>
      <w:proofErr w:type="gramStart"/>
      <w:r w:rsidR="00405769">
        <w:rPr>
          <w:rFonts w:ascii="仿宋" w:eastAsia="仿宋" w:hAnsi="仿宋" w:hint="eastAsia"/>
          <w:sz w:val="32"/>
          <w:szCs w:val="32"/>
        </w:rPr>
        <w:t>三</w:t>
      </w:r>
      <w:r w:rsidR="00405769" w:rsidRPr="00894E14">
        <w:rPr>
          <w:rFonts w:ascii="仿宋" w:eastAsia="仿宋" w:hAnsi="仿宋" w:hint="eastAsia"/>
          <w:sz w:val="32"/>
          <w:szCs w:val="32"/>
        </w:rPr>
        <w:t>进入</w:t>
      </w:r>
      <w:proofErr w:type="gramEnd"/>
      <w:r w:rsidR="00405769" w:rsidRPr="00894E14">
        <w:rPr>
          <w:rFonts w:ascii="仿宋" w:eastAsia="仿宋" w:hAnsi="仿宋" w:hint="eastAsia"/>
          <w:sz w:val="32"/>
          <w:szCs w:val="32"/>
        </w:rPr>
        <w:t>创新层的企业，</w:t>
      </w:r>
      <w:r w:rsidR="00405769">
        <w:rPr>
          <w:rFonts w:ascii="仿宋" w:eastAsia="仿宋" w:hAnsi="仿宋" w:hint="eastAsia"/>
          <w:sz w:val="32"/>
          <w:szCs w:val="32"/>
        </w:rPr>
        <w:t>应当</w:t>
      </w:r>
      <w:r w:rsidR="00405769">
        <w:rPr>
          <w:rFonts w:ascii="仿宋" w:eastAsia="仿宋" w:hAnsi="仿宋"/>
          <w:sz w:val="32"/>
          <w:szCs w:val="32"/>
        </w:rPr>
        <w:t>在</w:t>
      </w:r>
      <w:r w:rsidR="00405769" w:rsidRPr="00405769">
        <w:rPr>
          <w:rFonts w:ascii="仿宋" w:eastAsia="仿宋" w:hAnsi="仿宋" w:hint="eastAsia"/>
          <w:sz w:val="32"/>
          <w:szCs w:val="32"/>
        </w:rPr>
        <w:t>挂牌</w:t>
      </w:r>
      <w:r w:rsidR="00AF01E5">
        <w:rPr>
          <w:rFonts w:ascii="仿宋" w:eastAsia="仿宋" w:hAnsi="仿宋" w:hint="eastAsia"/>
          <w:sz w:val="32"/>
          <w:szCs w:val="32"/>
        </w:rPr>
        <w:t>前</w:t>
      </w:r>
      <w:r w:rsidR="00405769" w:rsidRPr="00405769">
        <w:rPr>
          <w:rFonts w:ascii="仿宋" w:eastAsia="仿宋" w:hAnsi="仿宋" w:hint="eastAsia"/>
          <w:sz w:val="32"/>
          <w:szCs w:val="32"/>
        </w:rPr>
        <w:t>一次性向</w:t>
      </w:r>
      <w:r w:rsidR="001A4378">
        <w:rPr>
          <w:rFonts w:ascii="仿宋" w:eastAsia="仿宋" w:hAnsi="仿宋" w:hint="eastAsia"/>
          <w:sz w:val="32"/>
          <w:szCs w:val="32"/>
        </w:rPr>
        <w:t>六</w:t>
      </w:r>
      <w:r w:rsidR="00405769" w:rsidRPr="00405769">
        <w:rPr>
          <w:rFonts w:ascii="仿宋" w:eastAsia="仿宋" w:hAnsi="仿宋" w:hint="eastAsia"/>
          <w:sz w:val="32"/>
          <w:szCs w:val="32"/>
        </w:rPr>
        <w:t>家（含）以上的做市商</w:t>
      </w:r>
      <w:r w:rsidR="006E6EEE" w:rsidRPr="00405769">
        <w:rPr>
          <w:rFonts w:ascii="仿宋" w:eastAsia="仿宋" w:hAnsi="仿宋" w:hint="eastAsia"/>
          <w:sz w:val="32"/>
          <w:szCs w:val="32"/>
        </w:rPr>
        <w:t>发行股票</w:t>
      </w:r>
      <w:r w:rsidR="00AF01E5">
        <w:rPr>
          <w:rFonts w:ascii="仿宋" w:eastAsia="仿宋" w:hAnsi="仿宋" w:hint="eastAsia"/>
          <w:sz w:val="32"/>
          <w:szCs w:val="32"/>
        </w:rPr>
        <w:t>或者</w:t>
      </w:r>
      <w:r w:rsidR="006E6EEE">
        <w:rPr>
          <w:rFonts w:ascii="仿宋" w:eastAsia="仿宋" w:hAnsi="仿宋" w:hint="eastAsia"/>
          <w:sz w:val="32"/>
          <w:szCs w:val="32"/>
        </w:rPr>
        <w:t>挂牌</w:t>
      </w:r>
      <w:r w:rsidR="006E6EEE">
        <w:rPr>
          <w:rFonts w:ascii="仿宋" w:eastAsia="仿宋" w:hAnsi="仿宋"/>
          <w:sz w:val="32"/>
          <w:szCs w:val="32"/>
        </w:rPr>
        <w:t>同时</w:t>
      </w:r>
      <w:r w:rsidR="00405769" w:rsidRPr="00405769">
        <w:rPr>
          <w:rFonts w:ascii="仿宋" w:eastAsia="仿宋" w:hAnsi="仿宋" w:hint="eastAsia"/>
          <w:sz w:val="32"/>
          <w:szCs w:val="32"/>
        </w:rPr>
        <w:t>发行股票，以本次发行价格作为市值的计算</w:t>
      </w:r>
      <w:r w:rsidR="00B615E8">
        <w:rPr>
          <w:rFonts w:ascii="仿宋" w:eastAsia="仿宋" w:hAnsi="仿宋" w:hint="eastAsia"/>
          <w:sz w:val="32"/>
          <w:szCs w:val="32"/>
        </w:rPr>
        <w:t>标准</w:t>
      </w:r>
      <w:r w:rsidR="00405769" w:rsidRPr="00405769">
        <w:rPr>
          <w:rFonts w:ascii="仿宋" w:eastAsia="仿宋" w:hAnsi="仿宋" w:hint="eastAsia"/>
          <w:sz w:val="32"/>
          <w:szCs w:val="32"/>
        </w:rPr>
        <w:t>。</w:t>
      </w:r>
      <w:r w:rsidR="002E16B6" w:rsidRPr="002E16B6">
        <w:rPr>
          <w:rFonts w:ascii="仿宋" w:eastAsia="仿宋" w:hAnsi="仿宋" w:hint="eastAsia"/>
          <w:b/>
          <w:sz w:val="32"/>
          <w:szCs w:val="32"/>
        </w:rPr>
        <w:t>操作</w:t>
      </w:r>
      <w:r w:rsidR="002E16B6" w:rsidRPr="002E16B6">
        <w:rPr>
          <w:rFonts w:ascii="仿宋" w:eastAsia="仿宋" w:hAnsi="仿宋"/>
          <w:b/>
          <w:sz w:val="32"/>
          <w:szCs w:val="32"/>
        </w:rPr>
        <w:t>流程</w:t>
      </w:r>
      <w:r w:rsidR="00D03B44">
        <w:rPr>
          <w:rFonts w:ascii="仿宋" w:eastAsia="仿宋" w:hAnsi="仿宋" w:hint="eastAsia"/>
          <w:b/>
          <w:sz w:val="32"/>
          <w:szCs w:val="32"/>
        </w:rPr>
        <w:t>：</w:t>
      </w:r>
      <w:r w:rsidR="00F36D4A" w:rsidRPr="00F36D4A">
        <w:rPr>
          <w:rFonts w:ascii="仿宋" w:eastAsia="仿宋" w:hAnsi="仿宋" w:hint="eastAsia"/>
          <w:sz w:val="32"/>
          <w:szCs w:val="32"/>
        </w:rPr>
        <w:t>企业在申报挂牌时，</w:t>
      </w:r>
      <w:r w:rsidR="00E86BF8">
        <w:rPr>
          <w:rFonts w:ascii="仿宋" w:eastAsia="仿宋" w:hAnsi="仿宋" w:hint="eastAsia"/>
          <w:sz w:val="32"/>
          <w:szCs w:val="32"/>
        </w:rPr>
        <w:t>全国</w:t>
      </w:r>
      <w:r w:rsidR="00E86BF8">
        <w:rPr>
          <w:rFonts w:ascii="仿宋" w:eastAsia="仿宋" w:hAnsi="仿宋"/>
          <w:sz w:val="32"/>
          <w:szCs w:val="32"/>
        </w:rPr>
        <w:t>股</w:t>
      </w:r>
      <w:proofErr w:type="gramStart"/>
      <w:r w:rsidR="00E86BF8">
        <w:rPr>
          <w:rFonts w:ascii="仿宋" w:eastAsia="仿宋" w:hAnsi="仿宋"/>
          <w:sz w:val="32"/>
          <w:szCs w:val="32"/>
        </w:rPr>
        <w:t>转</w:t>
      </w:r>
      <w:r w:rsidR="00E86BF8">
        <w:rPr>
          <w:rFonts w:ascii="仿宋" w:eastAsia="仿宋" w:hAnsi="仿宋" w:hint="eastAsia"/>
          <w:sz w:val="32"/>
          <w:szCs w:val="32"/>
        </w:rPr>
        <w:t>系统</w:t>
      </w:r>
      <w:proofErr w:type="gramEnd"/>
      <w:r w:rsidR="00E86BF8">
        <w:rPr>
          <w:rFonts w:ascii="仿宋" w:eastAsia="仿宋" w:hAnsi="仿宋"/>
          <w:sz w:val="32"/>
          <w:szCs w:val="32"/>
        </w:rPr>
        <w:t>根据分层标准就该挂牌公司是否符合创新</w:t>
      </w:r>
      <w:proofErr w:type="gramStart"/>
      <w:r w:rsidR="00E86BF8">
        <w:rPr>
          <w:rFonts w:ascii="仿宋" w:eastAsia="仿宋" w:hAnsi="仿宋"/>
          <w:sz w:val="32"/>
          <w:szCs w:val="32"/>
        </w:rPr>
        <w:t>层标准</w:t>
      </w:r>
      <w:proofErr w:type="gramEnd"/>
      <w:r w:rsidR="00E86BF8">
        <w:rPr>
          <w:rFonts w:ascii="仿宋" w:eastAsia="仿宋" w:hAnsi="仿宋" w:hint="eastAsia"/>
          <w:sz w:val="32"/>
          <w:szCs w:val="32"/>
        </w:rPr>
        <w:t>自动</w:t>
      </w:r>
      <w:r w:rsidR="00E86BF8">
        <w:rPr>
          <w:rFonts w:ascii="仿宋" w:eastAsia="仿宋" w:hAnsi="仿宋"/>
          <w:sz w:val="32"/>
          <w:szCs w:val="32"/>
        </w:rPr>
        <w:t>判断</w:t>
      </w:r>
      <w:r w:rsidR="00E86BF8">
        <w:rPr>
          <w:rFonts w:ascii="仿宋" w:eastAsia="仿宋" w:hAnsi="仿宋" w:hint="eastAsia"/>
          <w:sz w:val="32"/>
          <w:szCs w:val="32"/>
        </w:rPr>
        <w:t>，</w:t>
      </w:r>
      <w:r w:rsidR="00E86BF8">
        <w:rPr>
          <w:rFonts w:ascii="仿宋" w:eastAsia="仿宋" w:hAnsi="仿宋"/>
          <w:sz w:val="32"/>
          <w:szCs w:val="32"/>
        </w:rPr>
        <w:t>符合创新</w:t>
      </w:r>
      <w:proofErr w:type="gramStart"/>
      <w:r w:rsidR="00E86BF8">
        <w:rPr>
          <w:rFonts w:ascii="仿宋" w:eastAsia="仿宋" w:hAnsi="仿宋"/>
          <w:sz w:val="32"/>
          <w:szCs w:val="32"/>
        </w:rPr>
        <w:t>层标准</w:t>
      </w:r>
      <w:proofErr w:type="gramEnd"/>
      <w:r w:rsidR="00E86BF8">
        <w:rPr>
          <w:rFonts w:ascii="仿宋" w:eastAsia="仿宋" w:hAnsi="仿宋"/>
          <w:sz w:val="32"/>
          <w:szCs w:val="32"/>
        </w:rPr>
        <w:t>的</w:t>
      </w:r>
      <w:r w:rsidR="00EF1052">
        <w:rPr>
          <w:rFonts w:ascii="仿宋" w:eastAsia="仿宋" w:hAnsi="仿宋" w:hint="eastAsia"/>
          <w:sz w:val="32"/>
          <w:szCs w:val="32"/>
        </w:rPr>
        <w:t>挂牌</w:t>
      </w:r>
      <w:r w:rsidR="00EF1052">
        <w:rPr>
          <w:rFonts w:ascii="仿宋" w:eastAsia="仿宋" w:hAnsi="仿宋"/>
          <w:sz w:val="32"/>
          <w:szCs w:val="32"/>
        </w:rPr>
        <w:t>公司</w:t>
      </w:r>
      <w:r w:rsidR="001A4378">
        <w:rPr>
          <w:rFonts w:ascii="仿宋" w:eastAsia="仿宋" w:hAnsi="仿宋"/>
          <w:sz w:val="32"/>
          <w:szCs w:val="32"/>
        </w:rPr>
        <w:t>，</w:t>
      </w:r>
      <w:r w:rsidR="00E86BF8">
        <w:rPr>
          <w:rFonts w:ascii="仿宋" w:eastAsia="仿宋" w:hAnsi="仿宋" w:hint="eastAsia"/>
          <w:sz w:val="32"/>
          <w:szCs w:val="32"/>
        </w:rPr>
        <w:t>直接</w:t>
      </w:r>
      <w:r w:rsidR="00E86BF8">
        <w:rPr>
          <w:rFonts w:ascii="仿宋" w:eastAsia="仿宋" w:hAnsi="仿宋"/>
          <w:sz w:val="32"/>
          <w:szCs w:val="32"/>
        </w:rPr>
        <w:t>进入创新层。</w:t>
      </w:r>
    </w:p>
    <w:p w:rsidR="00F0458E" w:rsidRPr="00D56D68" w:rsidRDefault="003D1C9C" w:rsidP="00D65B0E">
      <w:pPr>
        <w:ind w:firstLineChars="200" w:firstLine="640"/>
        <w:rPr>
          <w:rFonts w:ascii="楷体" w:eastAsia="楷体" w:hAnsi="楷体"/>
          <w:sz w:val="32"/>
          <w:szCs w:val="32"/>
        </w:rPr>
      </w:pPr>
      <w:r w:rsidRPr="00D56D68">
        <w:rPr>
          <w:rFonts w:ascii="楷体" w:eastAsia="楷体" w:hAnsi="楷体" w:hint="eastAsia"/>
          <w:sz w:val="32"/>
          <w:szCs w:val="32"/>
        </w:rPr>
        <w:t>（</w:t>
      </w:r>
      <w:r w:rsidR="00D56D68" w:rsidRPr="00D56D68">
        <w:rPr>
          <w:rFonts w:ascii="楷体" w:eastAsia="楷体" w:hAnsi="楷体" w:hint="eastAsia"/>
          <w:sz w:val="32"/>
          <w:szCs w:val="32"/>
        </w:rPr>
        <w:t>三</w:t>
      </w:r>
      <w:r w:rsidRPr="00D56D68">
        <w:rPr>
          <w:rFonts w:ascii="楷体" w:eastAsia="楷体" w:hAnsi="楷体"/>
          <w:sz w:val="32"/>
          <w:szCs w:val="32"/>
        </w:rPr>
        <w:t>）</w:t>
      </w:r>
      <w:r w:rsidR="006E4086" w:rsidRPr="00D56D68">
        <w:rPr>
          <w:rFonts w:ascii="楷体" w:eastAsia="楷体" w:hAnsi="楷体" w:hint="eastAsia"/>
          <w:sz w:val="32"/>
          <w:szCs w:val="32"/>
        </w:rPr>
        <w:t>维持</w:t>
      </w:r>
      <w:r w:rsidR="006E4086" w:rsidRPr="00D56D68">
        <w:rPr>
          <w:rFonts w:ascii="楷体" w:eastAsia="楷体" w:hAnsi="楷体"/>
          <w:sz w:val="32"/>
          <w:szCs w:val="32"/>
        </w:rPr>
        <w:t>标准</w:t>
      </w:r>
      <w:r w:rsidR="00D56D68" w:rsidRPr="00D56D68">
        <w:rPr>
          <w:rFonts w:ascii="楷体" w:eastAsia="楷体" w:hAnsi="楷体" w:hint="eastAsia"/>
          <w:sz w:val="32"/>
          <w:szCs w:val="32"/>
        </w:rPr>
        <w:t>和</w:t>
      </w:r>
      <w:r w:rsidR="00847068" w:rsidRPr="00D56D68">
        <w:rPr>
          <w:rFonts w:ascii="楷体" w:eastAsia="楷体" w:hAnsi="楷体" w:hint="eastAsia"/>
          <w:sz w:val="32"/>
          <w:szCs w:val="32"/>
        </w:rPr>
        <w:t>层级</w:t>
      </w:r>
      <w:r w:rsidR="00847068" w:rsidRPr="00D56D68">
        <w:rPr>
          <w:rFonts w:ascii="楷体" w:eastAsia="楷体" w:hAnsi="楷体"/>
          <w:sz w:val="32"/>
          <w:szCs w:val="32"/>
        </w:rPr>
        <w:t>调整</w:t>
      </w:r>
    </w:p>
    <w:p w:rsidR="00847068" w:rsidRDefault="00FF7F94" w:rsidP="00C421D2">
      <w:pPr>
        <w:ind w:firstLineChars="200" w:firstLine="643"/>
        <w:rPr>
          <w:rFonts w:ascii="仿宋" w:eastAsia="仿宋" w:hAnsi="仿宋"/>
          <w:sz w:val="32"/>
          <w:szCs w:val="32"/>
        </w:rPr>
      </w:pPr>
      <w:r w:rsidRPr="006F071B">
        <w:rPr>
          <w:rFonts w:ascii="仿宋" w:eastAsia="仿宋" w:hAnsi="仿宋" w:hint="eastAsia"/>
          <w:b/>
          <w:sz w:val="32"/>
          <w:szCs w:val="32"/>
        </w:rPr>
        <w:t>维持标准。</w:t>
      </w:r>
      <w:r w:rsidR="003F2397" w:rsidRPr="0093199D">
        <w:rPr>
          <w:rFonts w:ascii="仿宋" w:eastAsia="仿宋" w:hAnsi="仿宋" w:hint="eastAsia"/>
          <w:sz w:val="32"/>
          <w:szCs w:val="32"/>
        </w:rPr>
        <w:t>为</w:t>
      </w:r>
      <w:r w:rsidR="003F2397" w:rsidRPr="0093199D">
        <w:rPr>
          <w:rFonts w:ascii="仿宋" w:eastAsia="仿宋" w:hAnsi="仿宋"/>
          <w:sz w:val="32"/>
          <w:szCs w:val="32"/>
        </w:rPr>
        <w:t>保证</w:t>
      </w:r>
      <w:r w:rsidR="00847068">
        <w:rPr>
          <w:rFonts w:ascii="仿宋" w:eastAsia="仿宋" w:hAnsi="仿宋" w:hint="eastAsia"/>
          <w:sz w:val="32"/>
          <w:szCs w:val="32"/>
        </w:rPr>
        <w:t>市场分层</w:t>
      </w:r>
      <w:r w:rsidR="00847068">
        <w:rPr>
          <w:rFonts w:ascii="仿宋" w:eastAsia="仿宋" w:hAnsi="仿宋"/>
          <w:sz w:val="32"/>
          <w:szCs w:val="32"/>
        </w:rPr>
        <w:t>的动态</w:t>
      </w:r>
      <w:r w:rsidR="00847068">
        <w:rPr>
          <w:rFonts w:ascii="仿宋" w:eastAsia="仿宋" w:hAnsi="仿宋" w:hint="eastAsia"/>
          <w:sz w:val="32"/>
          <w:szCs w:val="32"/>
        </w:rPr>
        <w:t>管理</w:t>
      </w:r>
      <w:r w:rsidR="003F2397" w:rsidRPr="0093199D">
        <w:rPr>
          <w:rFonts w:ascii="仿宋" w:eastAsia="仿宋" w:hAnsi="仿宋"/>
          <w:sz w:val="32"/>
          <w:szCs w:val="32"/>
        </w:rPr>
        <w:t>，</w:t>
      </w:r>
      <w:r w:rsidR="00847068">
        <w:rPr>
          <w:rFonts w:ascii="仿宋" w:eastAsia="仿宋" w:hAnsi="仿宋" w:hint="eastAsia"/>
          <w:sz w:val="32"/>
          <w:szCs w:val="32"/>
        </w:rPr>
        <w:t>每年4月30日挂牌</w:t>
      </w:r>
      <w:r w:rsidR="00847068">
        <w:rPr>
          <w:rFonts w:ascii="仿宋" w:eastAsia="仿宋" w:hAnsi="仿宋"/>
          <w:sz w:val="32"/>
          <w:szCs w:val="32"/>
        </w:rPr>
        <w:t>公司年报披露后，</w:t>
      </w:r>
      <w:r w:rsidR="00847068">
        <w:rPr>
          <w:rFonts w:ascii="仿宋" w:eastAsia="仿宋" w:hAnsi="仿宋" w:hint="eastAsia"/>
          <w:sz w:val="32"/>
          <w:szCs w:val="32"/>
        </w:rPr>
        <w:t>全国</w:t>
      </w:r>
      <w:r w:rsidR="00847068">
        <w:rPr>
          <w:rFonts w:ascii="仿宋" w:eastAsia="仿宋" w:hAnsi="仿宋"/>
          <w:sz w:val="32"/>
          <w:szCs w:val="32"/>
        </w:rPr>
        <w:t>股</w:t>
      </w:r>
      <w:proofErr w:type="gramStart"/>
      <w:r w:rsidR="00847068">
        <w:rPr>
          <w:rFonts w:ascii="仿宋" w:eastAsia="仿宋" w:hAnsi="仿宋"/>
          <w:sz w:val="32"/>
          <w:szCs w:val="32"/>
        </w:rPr>
        <w:t>转</w:t>
      </w:r>
      <w:r w:rsidR="00847068">
        <w:rPr>
          <w:rFonts w:ascii="仿宋" w:eastAsia="仿宋" w:hAnsi="仿宋" w:hint="eastAsia"/>
          <w:sz w:val="32"/>
          <w:szCs w:val="32"/>
        </w:rPr>
        <w:t>系统</w:t>
      </w:r>
      <w:proofErr w:type="gramEnd"/>
      <w:r w:rsidR="00B615E8">
        <w:rPr>
          <w:rFonts w:ascii="仿宋" w:eastAsia="仿宋" w:hAnsi="仿宋" w:hint="eastAsia"/>
          <w:sz w:val="32"/>
          <w:szCs w:val="32"/>
        </w:rPr>
        <w:t>进行</w:t>
      </w:r>
      <w:r w:rsidR="00847068">
        <w:rPr>
          <w:rFonts w:ascii="仿宋" w:eastAsia="仿宋" w:hAnsi="仿宋" w:hint="eastAsia"/>
          <w:sz w:val="32"/>
          <w:szCs w:val="32"/>
        </w:rPr>
        <w:t>层级</w:t>
      </w:r>
      <w:r w:rsidR="00847068">
        <w:rPr>
          <w:rFonts w:ascii="仿宋" w:eastAsia="仿宋" w:hAnsi="仿宋"/>
          <w:sz w:val="32"/>
          <w:szCs w:val="32"/>
        </w:rPr>
        <w:t>调整</w:t>
      </w:r>
      <w:r w:rsidR="00847068">
        <w:rPr>
          <w:rFonts w:ascii="仿宋" w:eastAsia="仿宋" w:hAnsi="仿宋" w:hint="eastAsia"/>
          <w:sz w:val="32"/>
          <w:szCs w:val="32"/>
        </w:rPr>
        <w:t>工作</w:t>
      </w:r>
      <w:r w:rsidR="00847068" w:rsidRPr="006F071B">
        <w:rPr>
          <w:rFonts w:ascii="仿宋" w:eastAsia="仿宋" w:hAnsi="仿宋"/>
          <w:sz w:val="32"/>
          <w:szCs w:val="32"/>
        </w:rPr>
        <w:t>。</w:t>
      </w:r>
      <w:r w:rsidR="003F2397" w:rsidRPr="0093199D">
        <w:rPr>
          <w:rFonts w:ascii="仿宋" w:eastAsia="仿宋" w:hAnsi="仿宋" w:hint="eastAsia"/>
          <w:sz w:val="32"/>
          <w:szCs w:val="32"/>
        </w:rPr>
        <w:t>通过</w:t>
      </w:r>
      <w:r w:rsidR="003F2397" w:rsidRPr="0093199D">
        <w:rPr>
          <w:rFonts w:ascii="仿宋" w:eastAsia="仿宋" w:hAnsi="仿宋"/>
          <w:sz w:val="32"/>
          <w:szCs w:val="32"/>
        </w:rPr>
        <w:t>设置维持标准将不符合</w:t>
      </w:r>
      <w:r w:rsidR="003F2397" w:rsidRPr="0093199D">
        <w:rPr>
          <w:rFonts w:ascii="仿宋" w:eastAsia="仿宋" w:hAnsi="仿宋" w:hint="eastAsia"/>
          <w:sz w:val="32"/>
          <w:szCs w:val="32"/>
        </w:rPr>
        <w:t>创新层</w:t>
      </w:r>
      <w:r w:rsidR="003F2397" w:rsidRPr="0093199D">
        <w:rPr>
          <w:rFonts w:ascii="仿宋" w:eastAsia="仿宋" w:hAnsi="仿宋"/>
          <w:sz w:val="32"/>
          <w:szCs w:val="32"/>
        </w:rPr>
        <w:t>要求的挂牌公司调整到</w:t>
      </w:r>
      <w:r w:rsidR="003F2397" w:rsidRPr="0093199D">
        <w:rPr>
          <w:rFonts w:ascii="仿宋" w:eastAsia="仿宋" w:hAnsi="仿宋" w:hint="eastAsia"/>
          <w:sz w:val="32"/>
          <w:szCs w:val="32"/>
        </w:rPr>
        <w:t>基础层。维持</w:t>
      </w:r>
      <w:r w:rsidR="003F2397" w:rsidRPr="0093199D">
        <w:rPr>
          <w:rFonts w:ascii="仿宋" w:eastAsia="仿宋" w:hAnsi="仿宋"/>
          <w:sz w:val="32"/>
          <w:szCs w:val="32"/>
        </w:rPr>
        <w:t>标准</w:t>
      </w:r>
      <w:r w:rsidR="003F2397" w:rsidRPr="0093199D">
        <w:rPr>
          <w:rFonts w:ascii="仿宋" w:eastAsia="仿宋" w:hAnsi="仿宋" w:hint="eastAsia"/>
          <w:sz w:val="32"/>
          <w:szCs w:val="32"/>
        </w:rPr>
        <w:t>的部分</w:t>
      </w:r>
      <w:r w:rsidR="003F2397" w:rsidRPr="0093199D">
        <w:rPr>
          <w:rFonts w:ascii="仿宋" w:eastAsia="仿宋" w:hAnsi="仿宋"/>
          <w:sz w:val="32"/>
          <w:szCs w:val="32"/>
        </w:rPr>
        <w:t>指标</w:t>
      </w:r>
      <w:r w:rsidR="003F2397" w:rsidRPr="0093199D">
        <w:rPr>
          <w:rFonts w:ascii="仿宋" w:eastAsia="仿宋" w:hAnsi="仿宋" w:hint="eastAsia"/>
          <w:sz w:val="32"/>
          <w:szCs w:val="32"/>
        </w:rPr>
        <w:t>与准入</w:t>
      </w:r>
      <w:r w:rsidR="003F2397" w:rsidRPr="0093199D">
        <w:rPr>
          <w:rFonts w:ascii="仿宋" w:eastAsia="仿宋" w:hAnsi="仿宋"/>
          <w:sz w:val="32"/>
          <w:szCs w:val="32"/>
        </w:rPr>
        <w:t>条件保持一致</w:t>
      </w:r>
      <w:r w:rsidR="003F2397" w:rsidRPr="0093199D">
        <w:rPr>
          <w:rFonts w:ascii="仿宋" w:eastAsia="仿宋" w:hAnsi="仿宋" w:hint="eastAsia"/>
          <w:sz w:val="32"/>
          <w:szCs w:val="32"/>
        </w:rPr>
        <w:t>，</w:t>
      </w:r>
      <w:r w:rsidR="00BA0A82">
        <w:rPr>
          <w:rFonts w:ascii="仿宋" w:eastAsia="仿宋" w:hAnsi="仿宋" w:hint="eastAsia"/>
          <w:sz w:val="32"/>
          <w:szCs w:val="32"/>
        </w:rPr>
        <w:t>净利润</w:t>
      </w:r>
      <w:r w:rsidR="00BA0A82">
        <w:rPr>
          <w:rFonts w:ascii="仿宋" w:eastAsia="仿宋" w:hAnsi="仿宋"/>
          <w:sz w:val="32"/>
          <w:szCs w:val="32"/>
        </w:rPr>
        <w:t>、</w:t>
      </w:r>
      <w:r w:rsidR="003F2397" w:rsidRPr="0093199D">
        <w:rPr>
          <w:rFonts w:ascii="仿宋" w:eastAsia="仿宋" w:hAnsi="仿宋" w:hint="eastAsia"/>
          <w:sz w:val="32"/>
          <w:szCs w:val="32"/>
        </w:rPr>
        <w:t>净资产收益率、</w:t>
      </w:r>
      <w:r w:rsidR="003F2397" w:rsidRPr="0093199D">
        <w:rPr>
          <w:rFonts w:ascii="仿宋" w:eastAsia="仿宋" w:hAnsi="仿宋" w:hint="eastAsia"/>
          <w:kern w:val="0"/>
          <w:sz w:val="32"/>
          <w:szCs w:val="32"/>
        </w:rPr>
        <w:t>营业收入复合增长率和</w:t>
      </w:r>
      <w:r w:rsidR="003F2397">
        <w:rPr>
          <w:rFonts w:ascii="仿宋" w:eastAsia="仿宋" w:hAnsi="仿宋" w:hint="eastAsia"/>
          <w:kern w:val="0"/>
          <w:sz w:val="32"/>
          <w:szCs w:val="32"/>
        </w:rPr>
        <w:t>市值</w:t>
      </w:r>
      <w:r w:rsidR="00A80F31">
        <w:rPr>
          <w:rFonts w:ascii="仿宋" w:eastAsia="仿宋" w:hAnsi="仿宋"/>
          <w:kern w:val="0"/>
          <w:sz w:val="32"/>
          <w:szCs w:val="32"/>
        </w:rPr>
        <w:t>指标</w:t>
      </w:r>
      <w:r w:rsidR="003F2397" w:rsidRPr="0093199D">
        <w:rPr>
          <w:rFonts w:ascii="仿宋" w:eastAsia="仿宋" w:hAnsi="仿宋" w:hint="eastAsia"/>
          <w:sz w:val="32"/>
          <w:szCs w:val="32"/>
        </w:rPr>
        <w:t>低于准入要求</w:t>
      </w:r>
      <w:r w:rsidR="003F2397" w:rsidRPr="0093199D">
        <w:rPr>
          <w:rFonts w:ascii="仿宋" w:eastAsia="仿宋" w:hAnsi="仿宋"/>
          <w:sz w:val="32"/>
          <w:szCs w:val="32"/>
        </w:rPr>
        <w:t>。</w:t>
      </w:r>
      <w:r w:rsidR="00572ADF">
        <w:rPr>
          <w:rFonts w:ascii="仿宋" w:eastAsia="仿宋" w:hAnsi="仿宋" w:hint="eastAsia"/>
          <w:sz w:val="32"/>
          <w:szCs w:val="32"/>
        </w:rPr>
        <w:t>（</w:t>
      </w:r>
      <w:r w:rsidR="00572ADF">
        <w:rPr>
          <w:rFonts w:ascii="仿宋" w:eastAsia="仿宋" w:hAnsi="仿宋"/>
          <w:sz w:val="32"/>
          <w:szCs w:val="32"/>
        </w:rPr>
        <w:t>详见附件</w:t>
      </w:r>
      <w:r w:rsidR="00572ADF">
        <w:rPr>
          <w:rFonts w:ascii="仿宋" w:eastAsia="仿宋" w:hAnsi="仿宋" w:hint="eastAsia"/>
          <w:sz w:val="32"/>
          <w:szCs w:val="32"/>
        </w:rPr>
        <w:t>2）</w:t>
      </w:r>
      <w:r w:rsidR="00847068">
        <w:rPr>
          <w:rFonts w:ascii="仿宋" w:eastAsia="仿宋" w:hAnsi="仿宋" w:hint="eastAsia"/>
          <w:sz w:val="32"/>
          <w:szCs w:val="32"/>
        </w:rPr>
        <w:t>基础层</w:t>
      </w:r>
      <w:r w:rsidR="00847068">
        <w:rPr>
          <w:rFonts w:ascii="仿宋" w:eastAsia="仿宋" w:hAnsi="仿宋"/>
          <w:sz w:val="32"/>
          <w:szCs w:val="32"/>
        </w:rPr>
        <w:t>挂牌公司</w:t>
      </w:r>
      <w:r w:rsidR="00847068">
        <w:rPr>
          <w:rFonts w:ascii="仿宋" w:eastAsia="仿宋" w:hAnsi="仿宋" w:hint="eastAsia"/>
          <w:sz w:val="32"/>
          <w:szCs w:val="32"/>
        </w:rPr>
        <w:t>满足</w:t>
      </w:r>
      <w:r w:rsidR="00847068">
        <w:rPr>
          <w:rFonts w:ascii="仿宋" w:eastAsia="仿宋" w:hAnsi="仿宋"/>
          <w:sz w:val="32"/>
          <w:szCs w:val="32"/>
        </w:rPr>
        <w:t>创新层</w:t>
      </w:r>
      <w:r w:rsidR="00847068">
        <w:rPr>
          <w:rFonts w:ascii="仿宋" w:eastAsia="仿宋" w:hAnsi="仿宋" w:hint="eastAsia"/>
          <w:sz w:val="32"/>
          <w:szCs w:val="32"/>
        </w:rPr>
        <w:t>准入</w:t>
      </w:r>
      <w:r w:rsidR="00847068">
        <w:rPr>
          <w:rFonts w:ascii="仿宋" w:eastAsia="仿宋" w:hAnsi="仿宋"/>
          <w:sz w:val="32"/>
          <w:szCs w:val="32"/>
        </w:rPr>
        <w:t>条件的，</w:t>
      </w:r>
      <w:r w:rsidR="00847068">
        <w:rPr>
          <w:rFonts w:ascii="仿宋" w:eastAsia="仿宋" w:hAnsi="仿宋" w:hint="eastAsia"/>
          <w:sz w:val="32"/>
          <w:szCs w:val="32"/>
        </w:rPr>
        <w:t>调整</w:t>
      </w:r>
      <w:r w:rsidR="00847068">
        <w:rPr>
          <w:rFonts w:ascii="仿宋" w:eastAsia="仿宋" w:hAnsi="仿宋"/>
          <w:sz w:val="32"/>
          <w:szCs w:val="32"/>
        </w:rPr>
        <w:t>进入创新层</w:t>
      </w:r>
      <w:r w:rsidR="00847068">
        <w:rPr>
          <w:rFonts w:ascii="仿宋" w:eastAsia="仿宋" w:hAnsi="仿宋" w:hint="eastAsia"/>
          <w:sz w:val="32"/>
          <w:szCs w:val="32"/>
        </w:rPr>
        <w:t>。</w:t>
      </w:r>
    </w:p>
    <w:p w:rsidR="002E3372" w:rsidRDefault="00F36D4A" w:rsidP="002E3372">
      <w:pPr>
        <w:ind w:firstLineChars="200" w:firstLine="643"/>
        <w:rPr>
          <w:rFonts w:ascii="仿宋" w:eastAsia="仿宋" w:hAnsi="仿宋"/>
          <w:sz w:val="32"/>
          <w:szCs w:val="32"/>
        </w:rPr>
      </w:pPr>
      <w:r w:rsidRPr="00F36D4A">
        <w:rPr>
          <w:rFonts w:ascii="仿宋" w:eastAsia="仿宋" w:hAnsi="仿宋" w:hint="eastAsia"/>
          <w:b/>
          <w:sz w:val="32"/>
          <w:szCs w:val="32"/>
        </w:rPr>
        <w:t>层级</w:t>
      </w:r>
      <w:r w:rsidRPr="00F36D4A">
        <w:rPr>
          <w:rFonts w:ascii="仿宋" w:eastAsia="仿宋" w:hAnsi="仿宋"/>
          <w:b/>
          <w:sz w:val="32"/>
          <w:szCs w:val="32"/>
        </w:rPr>
        <w:t>调整</w:t>
      </w:r>
      <w:r w:rsidRPr="00F36D4A">
        <w:rPr>
          <w:rFonts w:ascii="仿宋" w:eastAsia="仿宋" w:hAnsi="仿宋" w:hint="eastAsia"/>
          <w:b/>
          <w:sz w:val="32"/>
          <w:szCs w:val="32"/>
        </w:rPr>
        <w:t>。</w:t>
      </w:r>
      <w:r w:rsidR="00365043">
        <w:rPr>
          <w:rFonts w:ascii="仿宋" w:eastAsia="仿宋" w:hAnsi="仿宋" w:hint="eastAsia"/>
          <w:sz w:val="32"/>
          <w:szCs w:val="32"/>
        </w:rPr>
        <w:t>每年4月30日之后</w:t>
      </w:r>
      <w:r w:rsidR="00365043" w:rsidRPr="00D80C1B">
        <w:rPr>
          <w:rFonts w:ascii="仿宋" w:eastAsia="仿宋" w:hAnsi="仿宋" w:hint="eastAsia"/>
          <w:sz w:val="32"/>
          <w:szCs w:val="32"/>
        </w:rPr>
        <w:t>层级</w:t>
      </w:r>
      <w:r w:rsidR="00365043" w:rsidRPr="00D80C1B">
        <w:rPr>
          <w:rFonts w:ascii="仿宋" w:eastAsia="仿宋" w:hAnsi="仿宋"/>
          <w:sz w:val="32"/>
          <w:szCs w:val="32"/>
        </w:rPr>
        <w:t>调整时，</w:t>
      </w:r>
      <w:r w:rsidR="00365043">
        <w:rPr>
          <w:rFonts w:ascii="仿宋" w:eastAsia="仿宋" w:hAnsi="仿宋" w:hint="eastAsia"/>
          <w:sz w:val="32"/>
          <w:szCs w:val="32"/>
        </w:rPr>
        <w:t>全国</w:t>
      </w:r>
      <w:r w:rsidR="00365043">
        <w:rPr>
          <w:rFonts w:ascii="仿宋" w:eastAsia="仿宋" w:hAnsi="仿宋"/>
          <w:sz w:val="32"/>
          <w:szCs w:val="32"/>
        </w:rPr>
        <w:t>股</w:t>
      </w:r>
      <w:proofErr w:type="gramStart"/>
      <w:r w:rsidR="00365043">
        <w:rPr>
          <w:rFonts w:ascii="仿宋" w:eastAsia="仿宋" w:hAnsi="仿宋"/>
          <w:sz w:val="32"/>
          <w:szCs w:val="32"/>
        </w:rPr>
        <w:t>转系统</w:t>
      </w:r>
      <w:proofErr w:type="gramEnd"/>
      <w:r w:rsidR="00365043">
        <w:rPr>
          <w:rFonts w:ascii="仿宋" w:eastAsia="仿宋" w:hAnsi="仿宋" w:hint="eastAsia"/>
          <w:sz w:val="32"/>
          <w:szCs w:val="32"/>
        </w:rPr>
        <w:t>根据</w:t>
      </w:r>
      <w:r w:rsidR="00365043">
        <w:rPr>
          <w:rFonts w:ascii="仿宋" w:eastAsia="仿宋" w:hAnsi="仿宋"/>
          <w:sz w:val="32"/>
          <w:szCs w:val="32"/>
        </w:rPr>
        <w:t>维持标准，从创新层挂牌公司中自动筛选出不符合维持标准的挂牌公司</w:t>
      </w:r>
      <w:r w:rsidR="00365043">
        <w:rPr>
          <w:rFonts w:ascii="仿宋" w:eastAsia="仿宋" w:hAnsi="仿宋" w:hint="eastAsia"/>
          <w:sz w:val="32"/>
          <w:szCs w:val="32"/>
        </w:rPr>
        <w:t>，</w:t>
      </w:r>
      <w:r w:rsidR="00994003">
        <w:rPr>
          <w:rFonts w:ascii="仿宋" w:eastAsia="仿宋" w:hAnsi="仿宋" w:hint="eastAsia"/>
          <w:sz w:val="32"/>
          <w:szCs w:val="32"/>
        </w:rPr>
        <w:t>如果第一年不符合的</w:t>
      </w:r>
      <w:r w:rsidR="00994003">
        <w:rPr>
          <w:rFonts w:ascii="仿宋" w:eastAsia="仿宋" w:hAnsi="仿宋"/>
          <w:sz w:val="32"/>
          <w:szCs w:val="32"/>
        </w:rPr>
        <w:t>，公司应当</w:t>
      </w:r>
      <w:r w:rsidR="00994003">
        <w:rPr>
          <w:rFonts w:ascii="仿宋" w:eastAsia="仿宋" w:hAnsi="仿宋" w:hint="eastAsia"/>
          <w:sz w:val="32"/>
          <w:szCs w:val="32"/>
        </w:rPr>
        <w:t>及时</w:t>
      </w:r>
      <w:r w:rsidR="00994003">
        <w:rPr>
          <w:rFonts w:ascii="仿宋" w:eastAsia="仿宋" w:hAnsi="仿宋"/>
          <w:sz w:val="32"/>
          <w:szCs w:val="32"/>
        </w:rPr>
        <w:t>发布风险揭示公告，第二年</w:t>
      </w:r>
      <w:r w:rsidR="00B615E8">
        <w:rPr>
          <w:rFonts w:ascii="仿宋" w:eastAsia="仿宋" w:hAnsi="仿宋" w:hint="eastAsia"/>
          <w:sz w:val="32"/>
          <w:szCs w:val="32"/>
        </w:rPr>
        <w:t>仍</w:t>
      </w:r>
      <w:r w:rsidR="00994003">
        <w:rPr>
          <w:rFonts w:ascii="仿宋" w:eastAsia="仿宋" w:hAnsi="仿宋"/>
          <w:sz w:val="32"/>
          <w:szCs w:val="32"/>
        </w:rPr>
        <w:t>不符合的，</w:t>
      </w:r>
      <w:r w:rsidR="002D153E">
        <w:rPr>
          <w:rFonts w:ascii="仿宋" w:eastAsia="仿宋" w:hAnsi="仿宋" w:hint="eastAsia"/>
          <w:sz w:val="32"/>
          <w:szCs w:val="32"/>
        </w:rPr>
        <w:t>则</w:t>
      </w:r>
      <w:r w:rsidR="00994003">
        <w:rPr>
          <w:rFonts w:ascii="仿宋" w:eastAsia="仿宋" w:hAnsi="仿宋" w:hint="eastAsia"/>
          <w:sz w:val="32"/>
          <w:szCs w:val="32"/>
        </w:rPr>
        <w:t>将</w:t>
      </w:r>
      <w:r w:rsidR="002D153E">
        <w:rPr>
          <w:rFonts w:ascii="仿宋" w:eastAsia="仿宋" w:hAnsi="仿宋" w:hint="eastAsia"/>
          <w:sz w:val="32"/>
          <w:szCs w:val="32"/>
        </w:rPr>
        <w:t>被</w:t>
      </w:r>
      <w:r w:rsidR="00994003">
        <w:rPr>
          <w:rFonts w:ascii="仿宋" w:eastAsia="仿宋" w:hAnsi="仿宋"/>
          <w:sz w:val="32"/>
          <w:szCs w:val="32"/>
        </w:rPr>
        <w:t>调整到基础层</w:t>
      </w:r>
      <w:r w:rsidR="00365043">
        <w:rPr>
          <w:rFonts w:ascii="仿宋" w:eastAsia="仿宋" w:hAnsi="仿宋"/>
          <w:sz w:val="32"/>
          <w:szCs w:val="32"/>
        </w:rPr>
        <w:t>；</w:t>
      </w:r>
      <w:r w:rsidR="00B615E8">
        <w:rPr>
          <w:rFonts w:ascii="仿宋" w:eastAsia="仿宋" w:hAnsi="仿宋" w:hint="eastAsia"/>
          <w:sz w:val="32"/>
          <w:szCs w:val="32"/>
        </w:rPr>
        <w:t>同时</w:t>
      </w:r>
      <w:r w:rsidR="00B615E8">
        <w:rPr>
          <w:rFonts w:ascii="仿宋" w:eastAsia="仿宋" w:hAnsi="仿宋"/>
          <w:sz w:val="32"/>
          <w:szCs w:val="32"/>
        </w:rPr>
        <w:t>，</w:t>
      </w:r>
      <w:r w:rsidR="002D153E">
        <w:rPr>
          <w:rFonts w:ascii="仿宋" w:eastAsia="仿宋" w:hAnsi="仿宋" w:hint="eastAsia"/>
          <w:sz w:val="32"/>
          <w:szCs w:val="32"/>
        </w:rPr>
        <w:t>全国</w:t>
      </w:r>
      <w:r w:rsidR="002D153E">
        <w:rPr>
          <w:rFonts w:ascii="仿宋" w:eastAsia="仿宋" w:hAnsi="仿宋"/>
          <w:sz w:val="32"/>
          <w:szCs w:val="32"/>
        </w:rPr>
        <w:t>股</w:t>
      </w:r>
      <w:proofErr w:type="gramStart"/>
      <w:r w:rsidR="002D153E">
        <w:rPr>
          <w:rFonts w:ascii="仿宋" w:eastAsia="仿宋" w:hAnsi="仿宋"/>
          <w:sz w:val="32"/>
          <w:szCs w:val="32"/>
        </w:rPr>
        <w:t>转系统</w:t>
      </w:r>
      <w:proofErr w:type="gramEnd"/>
      <w:r w:rsidR="00365043">
        <w:rPr>
          <w:rFonts w:ascii="仿宋" w:eastAsia="仿宋" w:hAnsi="仿宋"/>
          <w:sz w:val="32"/>
          <w:szCs w:val="32"/>
        </w:rPr>
        <w:t>根据</w:t>
      </w:r>
      <w:r w:rsidR="00365043">
        <w:rPr>
          <w:rFonts w:ascii="仿宋" w:eastAsia="仿宋" w:hAnsi="仿宋" w:hint="eastAsia"/>
          <w:sz w:val="32"/>
          <w:szCs w:val="32"/>
        </w:rPr>
        <w:t>分层</w:t>
      </w:r>
      <w:r w:rsidR="00365043">
        <w:rPr>
          <w:rFonts w:ascii="仿宋" w:eastAsia="仿宋" w:hAnsi="仿宋"/>
          <w:sz w:val="32"/>
          <w:szCs w:val="32"/>
        </w:rPr>
        <w:t>标准</w:t>
      </w:r>
      <w:r w:rsidR="00365043">
        <w:rPr>
          <w:rFonts w:ascii="仿宋" w:eastAsia="仿宋" w:hAnsi="仿宋" w:hint="eastAsia"/>
          <w:sz w:val="32"/>
          <w:szCs w:val="32"/>
        </w:rPr>
        <w:t>，从</w:t>
      </w:r>
      <w:r w:rsidR="00365043">
        <w:rPr>
          <w:rFonts w:ascii="仿宋" w:eastAsia="仿宋" w:hAnsi="仿宋"/>
          <w:sz w:val="32"/>
          <w:szCs w:val="32"/>
        </w:rPr>
        <w:t>基础层挂牌公司中自动筛选出符合</w:t>
      </w:r>
      <w:r w:rsidR="00365043">
        <w:rPr>
          <w:rFonts w:ascii="仿宋" w:eastAsia="仿宋" w:hAnsi="仿宋" w:hint="eastAsia"/>
          <w:sz w:val="32"/>
          <w:szCs w:val="32"/>
        </w:rPr>
        <w:t>创新</w:t>
      </w:r>
      <w:proofErr w:type="gramStart"/>
      <w:r w:rsidR="00365043">
        <w:rPr>
          <w:rFonts w:ascii="仿宋" w:eastAsia="仿宋" w:hAnsi="仿宋" w:hint="eastAsia"/>
          <w:sz w:val="32"/>
          <w:szCs w:val="32"/>
        </w:rPr>
        <w:t>层</w:t>
      </w:r>
      <w:r w:rsidR="00365043">
        <w:rPr>
          <w:rFonts w:ascii="仿宋" w:eastAsia="仿宋" w:hAnsi="仿宋"/>
          <w:sz w:val="32"/>
          <w:szCs w:val="32"/>
        </w:rPr>
        <w:t>标准</w:t>
      </w:r>
      <w:proofErr w:type="gramEnd"/>
      <w:r w:rsidR="00365043">
        <w:rPr>
          <w:rFonts w:ascii="仿宋" w:eastAsia="仿宋" w:hAnsi="仿宋"/>
          <w:sz w:val="32"/>
          <w:szCs w:val="32"/>
        </w:rPr>
        <w:t>的挂牌公司，</w:t>
      </w:r>
      <w:r w:rsidR="002D153E">
        <w:rPr>
          <w:rFonts w:ascii="仿宋" w:eastAsia="仿宋" w:hAnsi="仿宋" w:hint="eastAsia"/>
          <w:sz w:val="32"/>
          <w:szCs w:val="32"/>
        </w:rPr>
        <w:t>并</w:t>
      </w:r>
      <w:r w:rsidR="00365043">
        <w:rPr>
          <w:rFonts w:ascii="仿宋" w:eastAsia="仿宋" w:hAnsi="仿宋"/>
          <w:sz w:val="32"/>
          <w:szCs w:val="32"/>
        </w:rPr>
        <w:t>确定</w:t>
      </w:r>
      <w:r w:rsidR="00365043">
        <w:rPr>
          <w:rFonts w:ascii="仿宋" w:eastAsia="仿宋" w:hAnsi="仿宋" w:hint="eastAsia"/>
          <w:sz w:val="32"/>
          <w:szCs w:val="32"/>
        </w:rPr>
        <w:t>创新层</w:t>
      </w:r>
      <w:r w:rsidR="00365043">
        <w:rPr>
          <w:rFonts w:ascii="仿宋" w:eastAsia="仿宋" w:hAnsi="仿宋"/>
          <w:sz w:val="32"/>
          <w:szCs w:val="32"/>
        </w:rPr>
        <w:t>最终</w:t>
      </w:r>
      <w:r w:rsidR="00365043">
        <w:rPr>
          <w:rFonts w:ascii="仿宋" w:eastAsia="仿宋" w:hAnsi="仿宋" w:hint="eastAsia"/>
          <w:sz w:val="32"/>
          <w:szCs w:val="32"/>
        </w:rPr>
        <w:t>名单</w:t>
      </w:r>
      <w:r w:rsidR="00365043">
        <w:rPr>
          <w:rFonts w:ascii="仿宋" w:eastAsia="仿宋" w:hAnsi="仿宋"/>
          <w:sz w:val="32"/>
          <w:szCs w:val="32"/>
        </w:rPr>
        <w:t>。</w:t>
      </w:r>
    </w:p>
    <w:p w:rsidR="009550C7" w:rsidRPr="0013781C" w:rsidRDefault="005F32A3" w:rsidP="00D56D68">
      <w:pPr>
        <w:ind w:firstLineChars="150" w:firstLine="480"/>
        <w:rPr>
          <w:rFonts w:ascii="楷体" w:eastAsia="楷体" w:hAnsi="楷体"/>
          <w:sz w:val="32"/>
          <w:szCs w:val="32"/>
        </w:rPr>
      </w:pPr>
      <w:r w:rsidRPr="0013781C">
        <w:rPr>
          <w:rFonts w:ascii="楷体" w:eastAsia="楷体" w:hAnsi="楷体" w:hint="eastAsia"/>
          <w:sz w:val="32"/>
          <w:szCs w:val="32"/>
        </w:rPr>
        <w:t>（</w:t>
      </w:r>
      <w:r w:rsidR="00D56D68">
        <w:rPr>
          <w:rFonts w:ascii="楷体" w:eastAsia="楷体" w:hAnsi="楷体" w:hint="eastAsia"/>
          <w:sz w:val="32"/>
          <w:szCs w:val="32"/>
        </w:rPr>
        <w:t>四</w:t>
      </w:r>
      <w:r w:rsidRPr="0013781C">
        <w:rPr>
          <w:rFonts w:ascii="楷体" w:eastAsia="楷体" w:hAnsi="楷体" w:hint="eastAsia"/>
          <w:sz w:val="32"/>
          <w:szCs w:val="32"/>
        </w:rPr>
        <w:t>）</w:t>
      </w:r>
      <w:r w:rsidR="009550C7" w:rsidRPr="0013781C">
        <w:rPr>
          <w:rFonts w:ascii="楷体" w:eastAsia="楷体" w:hAnsi="楷体" w:hint="eastAsia"/>
          <w:sz w:val="32"/>
          <w:szCs w:val="32"/>
        </w:rPr>
        <w:t>差异化制度安排</w:t>
      </w:r>
    </w:p>
    <w:p w:rsidR="00002039" w:rsidRPr="006F071B" w:rsidRDefault="00A80F31" w:rsidP="006F071B">
      <w:pPr>
        <w:ind w:firstLineChars="200" w:firstLine="640"/>
        <w:rPr>
          <w:rFonts w:ascii="仿宋" w:eastAsia="仿宋" w:hAnsi="仿宋"/>
          <w:sz w:val="32"/>
          <w:szCs w:val="32"/>
        </w:rPr>
      </w:pPr>
      <w:r>
        <w:rPr>
          <w:rFonts w:ascii="仿宋" w:eastAsia="仿宋" w:hAnsi="仿宋" w:hint="eastAsia"/>
          <w:sz w:val="32"/>
          <w:szCs w:val="32"/>
        </w:rPr>
        <w:lastRenderedPageBreak/>
        <w:t>挂牌</w:t>
      </w:r>
      <w:r>
        <w:rPr>
          <w:rFonts w:ascii="仿宋" w:eastAsia="仿宋" w:hAnsi="仿宋"/>
          <w:sz w:val="32"/>
          <w:szCs w:val="32"/>
        </w:rPr>
        <w:t>公司</w:t>
      </w:r>
      <w:r w:rsidR="00B706BF" w:rsidRPr="006F071B">
        <w:rPr>
          <w:rFonts w:ascii="仿宋" w:eastAsia="仿宋" w:hAnsi="仿宋" w:hint="eastAsia"/>
          <w:sz w:val="32"/>
          <w:szCs w:val="32"/>
        </w:rPr>
        <w:t>分层的本质是挂牌公司风险的分层管理，其实现方式是制度的差异化安排。</w:t>
      </w:r>
      <w:r w:rsidR="00301208" w:rsidRPr="006F071B">
        <w:rPr>
          <w:rFonts w:ascii="仿宋" w:eastAsia="仿宋" w:hAnsi="仿宋" w:hint="eastAsia"/>
          <w:sz w:val="32"/>
          <w:szCs w:val="32"/>
        </w:rPr>
        <w:t>通过分层，对</w:t>
      </w:r>
      <w:r w:rsidR="009643A0">
        <w:rPr>
          <w:rFonts w:ascii="仿宋" w:eastAsia="仿宋" w:hAnsi="仿宋" w:hint="eastAsia"/>
          <w:sz w:val="32"/>
          <w:szCs w:val="32"/>
        </w:rPr>
        <w:t>不同</w:t>
      </w:r>
      <w:r w:rsidR="00301208" w:rsidRPr="006F071B">
        <w:rPr>
          <w:rFonts w:ascii="仿宋" w:eastAsia="仿宋" w:hAnsi="仿宋" w:hint="eastAsia"/>
          <w:sz w:val="32"/>
          <w:szCs w:val="32"/>
        </w:rPr>
        <w:t>层级挂牌公司</w:t>
      </w:r>
      <w:r w:rsidR="009643A0">
        <w:rPr>
          <w:rFonts w:ascii="仿宋" w:eastAsia="仿宋" w:hAnsi="仿宋" w:hint="eastAsia"/>
          <w:sz w:val="32"/>
          <w:szCs w:val="32"/>
        </w:rPr>
        <w:t>实施差异化</w:t>
      </w:r>
      <w:r w:rsidR="00301208" w:rsidRPr="006F071B">
        <w:rPr>
          <w:rFonts w:ascii="仿宋" w:eastAsia="仿宋" w:hAnsi="仿宋" w:hint="eastAsia"/>
          <w:sz w:val="32"/>
          <w:szCs w:val="32"/>
        </w:rPr>
        <w:t>的服务和监管</w:t>
      </w:r>
      <w:r w:rsidR="004E0718" w:rsidRPr="006F071B">
        <w:rPr>
          <w:rFonts w:ascii="仿宋" w:eastAsia="仿宋" w:hAnsi="仿宋" w:hint="eastAsia"/>
          <w:sz w:val="32"/>
          <w:szCs w:val="32"/>
        </w:rPr>
        <w:t>。</w:t>
      </w:r>
    </w:p>
    <w:p w:rsidR="00782FD0" w:rsidRPr="000620EE" w:rsidRDefault="005F32A3" w:rsidP="001F2059">
      <w:pPr>
        <w:ind w:firstLineChars="200" w:firstLine="643"/>
        <w:rPr>
          <w:rFonts w:ascii="仿宋" w:eastAsia="仿宋" w:hAnsi="仿宋"/>
          <w:b/>
          <w:sz w:val="32"/>
          <w:szCs w:val="32"/>
        </w:rPr>
      </w:pPr>
      <w:r w:rsidRPr="000620EE">
        <w:rPr>
          <w:rFonts w:ascii="仿宋" w:eastAsia="仿宋" w:hAnsi="仿宋" w:hint="eastAsia"/>
          <w:b/>
          <w:sz w:val="32"/>
          <w:szCs w:val="32"/>
        </w:rPr>
        <w:t>1</w:t>
      </w:r>
      <w:r w:rsidR="00B362D9">
        <w:rPr>
          <w:rFonts w:ascii="仿宋" w:eastAsia="仿宋" w:hAnsi="仿宋" w:hint="eastAsia"/>
          <w:b/>
          <w:sz w:val="32"/>
          <w:szCs w:val="32"/>
        </w:rPr>
        <w:t>.</w:t>
      </w:r>
      <w:r w:rsidR="003D4588">
        <w:rPr>
          <w:rFonts w:ascii="仿宋" w:eastAsia="仿宋" w:hAnsi="仿宋" w:hint="eastAsia"/>
          <w:b/>
          <w:sz w:val="32"/>
          <w:szCs w:val="32"/>
        </w:rPr>
        <w:t>创新层</w:t>
      </w:r>
      <w:r w:rsidR="000620EE" w:rsidRPr="000620EE">
        <w:rPr>
          <w:rFonts w:ascii="仿宋" w:eastAsia="仿宋" w:hAnsi="仿宋"/>
          <w:b/>
          <w:sz w:val="32"/>
          <w:szCs w:val="32"/>
        </w:rPr>
        <w:t>公司</w:t>
      </w:r>
    </w:p>
    <w:p w:rsidR="00C4671B" w:rsidRDefault="00C04C8B" w:rsidP="00C04C8B">
      <w:pPr>
        <w:ind w:firstLineChars="200" w:firstLine="643"/>
        <w:rPr>
          <w:rFonts w:ascii="仿宋" w:eastAsia="仿宋" w:hAnsi="仿宋"/>
          <w:sz w:val="32"/>
          <w:szCs w:val="32"/>
        </w:rPr>
      </w:pPr>
      <w:r w:rsidRPr="000620EE">
        <w:rPr>
          <w:rFonts w:ascii="仿宋" w:eastAsia="仿宋" w:hAnsi="仿宋" w:hint="eastAsia"/>
          <w:b/>
          <w:sz w:val="32"/>
          <w:szCs w:val="32"/>
        </w:rPr>
        <w:t>服务方面</w:t>
      </w:r>
      <w:r w:rsidRPr="000620EE">
        <w:rPr>
          <w:rFonts w:ascii="仿宋" w:eastAsia="仿宋" w:hAnsi="仿宋"/>
          <w:b/>
          <w:sz w:val="32"/>
          <w:szCs w:val="32"/>
        </w:rPr>
        <w:t>。</w:t>
      </w:r>
      <w:r w:rsidR="009552BA">
        <w:rPr>
          <w:rFonts w:ascii="仿宋" w:eastAsia="仿宋" w:hAnsi="仿宋" w:hint="eastAsia"/>
          <w:kern w:val="0"/>
          <w:sz w:val="32"/>
          <w:szCs w:val="32"/>
        </w:rPr>
        <w:t>创新</w:t>
      </w:r>
      <w:proofErr w:type="gramStart"/>
      <w:r w:rsidR="009552BA">
        <w:rPr>
          <w:rFonts w:ascii="仿宋" w:eastAsia="仿宋" w:hAnsi="仿宋" w:hint="eastAsia"/>
          <w:kern w:val="0"/>
          <w:sz w:val="32"/>
          <w:szCs w:val="32"/>
        </w:rPr>
        <w:t>层市场</w:t>
      </w:r>
      <w:proofErr w:type="gramEnd"/>
      <w:r w:rsidR="009552BA">
        <w:rPr>
          <w:rFonts w:ascii="仿宋" w:eastAsia="仿宋" w:hAnsi="仿宋" w:hint="eastAsia"/>
          <w:kern w:val="0"/>
          <w:sz w:val="32"/>
          <w:szCs w:val="32"/>
        </w:rPr>
        <w:t>将以提高市场效率为核心持续推进制度创新</w:t>
      </w:r>
      <w:r w:rsidR="00DB0D25">
        <w:rPr>
          <w:rFonts w:ascii="仿宋" w:eastAsia="仿宋" w:hAnsi="仿宋" w:hint="eastAsia"/>
          <w:kern w:val="0"/>
          <w:sz w:val="32"/>
          <w:szCs w:val="32"/>
        </w:rPr>
        <w:t>，</w:t>
      </w:r>
      <w:r w:rsidR="00DB0D25">
        <w:rPr>
          <w:rFonts w:ascii="仿宋" w:eastAsia="仿宋" w:hAnsi="仿宋"/>
          <w:kern w:val="0"/>
          <w:sz w:val="32"/>
          <w:szCs w:val="32"/>
        </w:rPr>
        <w:t>优先进行融资</w:t>
      </w:r>
      <w:r w:rsidR="00DB0D25">
        <w:rPr>
          <w:rFonts w:ascii="仿宋" w:eastAsia="仿宋" w:hAnsi="仿宋" w:hint="eastAsia"/>
          <w:kern w:val="0"/>
          <w:sz w:val="32"/>
          <w:szCs w:val="32"/>
        </w:rPr>
        <w:t>制度</w:t>
      </w:r>
      <w:r w:rsidR="00DB0D25">
        <w:rPr>
          <w:rFonts w:ascii="仿宋" w:eastAsia="仿宋" w:hAnsi="仿宋"/>
          <w:kern w:val="0"/>
          <w:sz w:val="32"/>
          <w:szCs w:val="32"/>
        </w:rPr>
        <w:t>、交易制度</w:t>
      </w:r>
      <w:r w:rsidR="00DB0D25">
        <w:rPr>
          <w:rFonts w:ascii="仿宋" w:eastAsia="仿宋" w:hAnsi="仿宋" w:hint="eastAsia"/>
          <w:kern w:val="0"/>
          <w:sz w:val="32"/>
          <w:szCs w:val="32"/>
        </w:rPr>
        <w:t>的</w:t>
      </w:r>
      <w:r w:rsidR="00DB0D25">
        <w:rPr>
          <w:rFonts w:ascii="仿宋" w:eastAsia="仿宋" w:hAnsi="仿宋"/>
          <w:kern w:val="0"/>
          <w:sz w:val="32"/>
          <w:szCs w:val="32"/>
        </w:rPr>
        <w:t>创新试点</w:t>
      </w:r>
      <w:r w:rsidR="009552BA">
        <w:rPr>
          <w:rFonts w:ascii="仿宋" w:eastAsia="仿宋" w:hAnsi="仿宋" w:hint="eastAsia"/>
          <w:kern w:val="0"/>
          <w:sz w:val="32"/>
          <w:szCs w:val="32"/>
        </w:rPr>
        <w:t>。</w:t>
      </w:r>
      <w:r w:rsidR="009552BA" w:rsidRPr="00DF0AAD">
        <w:rPr>
          <w:rFonts w:ascii="仿宋" w:eastAsia="仿宋" w:hAnsi="仿宋" w:hint="eastAsia"/>
          <w:sz w:val="32"/>
          <w:szCs w:val="32"/>
        </w:rPr>
        <w:t>对</w:t>
      </w:r>
      <w:r w:rsidR="009552BA">
        <w:rPr>
          <w:rFonts w:ascii="仿宋" w:eastAsia="仿宋" w:hAnsi="仿宋"/>
          <w:sz w:val="32"/>
          <w:szCs w:val="32"/>
        </w:rPr>
        <w:t>创新层</w:t>
      </w:r>
      <w:r w:rsidR="009552BA" w:rsidRPr="00DF0AAD">
        <w:rPr>
          <w:rFonts w:ascii="仿宋" w:eastAsia="仿宋" w:hAnsi="仿宋"/>
          <w:sz w:val="32"/>
          <w:szCs w:val="32"/>
        </w:rPr>
        <w:t>挂牌公司</w:t>
      </w:r>
      <w:r w:rsidR="009552BA">
        <w:rPr>
          <w:rFonts w:ascii="仿宋" w:eastAsia="仿宋" w:hAnsi="仿宋" w:cs="Times New Roman" w:hint="eastAsia"/>
          <w:color w:val="000000" w:themeColor="text1"/>
          <w:sz w:val="32"/>
          <w:szCs w:val="32"/>
        </w:rPr>
        <w:t>建立一次审批、分期</w:t>
      </w:r>
      <w:r w:rsidR="009552BA" w:rsidRPr="009A0EE1">
        <w:rPr>
          <w:rFonts w:ascii="仿宋" w:eastAsia="仿宋" w:hAnsi="仿宋" w:cs="Times New Roman" w:hint="eastAsia"/>
          <w:color w:val="000000" w:themeColor="text1"/>
          <w:sz w:val="32"/>
          <w:szCs w:val="32"/>
        </w:rPr>
        <w:t>实施的</w:t>
      </w:r>
      <w:proofErr w:type="gramStart"/>
      <w:r w:rsidR="009552BA" w:rsidRPr="009A0EE1">
        <w:rPr>
          <w:rFonts w:ascii="仿宋" w:eastAsia="仿宋" w:hAnsi="仿宋" w:cs="Times New Roman" w:hint="eastAsia"/>
          <w:color w:val="000000" w:themeColor="text1"/>
          <w:sz w:val="32"/>
          <w:szCs w:val="32"/>
        </w:rPr>
        <w:t>储架发行</w:t>
      </w:r>
      <w:proofErr w:type="gramEnd"/>
      <w:r w:rsidR="009552BA" w:rsidRPr="009A0EE1">
        <w:rPr>
          <w:rFonts w:ascii="仿宋" w:eastAsia="仿宋" w:hAnsi="仿宋" w:cs="Times New Roman" w:hint="eastAsia"/>
          <w:color w:val="000000" w:themeColor="text1"/>
          <w:sz w:val="32"/>
          <w:szCs w:val="32"/>
        </w:rPr>
        <w:t>制度和挂牌</w:t>
      </w:r>
      <w:r w:rsidR="009552BA" w:rsidRPr="009A0EE1">
        <w:rPr>
          <w:rFonts w:ascii="仿宋" w:eastAsia="仿宋" w:hAnsi="仿宋" w:cs="Times New Roman"/>
          <w:color w:val="000000" w:themeColor="text1"/>
          <w:sz w:val="32"/>
          <w:szCs w:val="32"/>
        </w:rPr>
        <w:t>公司股东大会</w:t>
      </w:r>
      <w:r w:rsidR="009552BA" w:rsidRPr="009A0EE1">
        <w:rPr>
          <w:rFonts w:ascii="仿宋" w:eastAsia="仿宋" w:hAnsi="仿宋" w:cs="Times New Roman" w:hint="eastAsia"/>
          <w:color w:val="000000" w:themeColor="text1"/>
          <w:sz w:val="32"/>
          <w:szCs w:val="32"/>
        </w:rPr>
        <w:t>一次审议</w:t>
      </w:r>
      <w:r w:rsidR="009552BA" w:rsidRPr="009A0EE1">
        <w:rPr>
          <w:rFonts w:ascii="仿宋" w:eastAsia="仿宋" w:hAnsi="仿宋" w:cs="Times New Roman"/>
          <w:color w:val="000000" w:themeColor="text1"/>
          <w:sz w:val="32"/>
          <w:szCs w:val="32"/>
        </w:rPr>
        <w:t>、</w:t>
      </w:r>
      <w:r w:rsidR="009552BA" w:rsidRPr="009A0EE1">
        <w:rPr>
          <w:rFonts w:ascii="仿宋" w:eastAsia="仿宋" w:hAnsi="仿宋" w:cs="Times New Roman" w:hint="eastAsia"/>
          <w:color w:val="000000" w:themeColor="text1"/>
          <w:sz w:val="32"/>
          <w:szCs w:val="32"/>
        </w:rPr>
        <w:t>董事</w:t>
      </w:r>
      <w:r w:rsidR="009552BA" w:rsidRPr="009A0EE1">
        <w:rPr>
          <w:rFonts w:ascii="仿宋" w:eastAsia="仿宋" w:hAnsi="仿宋" w:cs="Times New Roman"/>
          <w:color w:val="000000" w:themeColor="text1"/>
          <w:sz w:val="32"/>
          <w:szCs w:val="32"/>
        </w:rPr>
        <w:t>会</w:t>
      </w:r>
      <w:r w:rsidR="009552BA" w:rsidRPr="009A0EE1">
        <w:rPr>
          <w:rFonts w:ascii="仿宋" w:eastAsia="仿宋" w:hAnsi="仿宋" w:cs="Times New Roman" w:hint="eastAsia"/>
          <w:color w:val="000000" w:themeColor="text1"/>
          <w:sz w:val="32"/>
          <w:szCs w:val="32"/>
        </w:rPr>
        <w:t>分期实施</w:t>
      </w:r>
      <w:r w:rsidR="009552BA" w:rsidRPr="009A0EE1">
        <w:rPr>
          <w:rFonts w:ascii="仿宋" w:eastAsia="仿宋" w:hAnsi="仿宋" w:cs="Times New Roman"/>
          <w:color w:val="000000" w:themeColor="text1"/>
          <w:sz w:val="32"/>
          <w:szCs w:val="32"/>
        </w:rPr>
        <w:t>的</w:t>
      </w:r>
      <w:r w:rsidR="009552BA" w:rsidRPr="009A0EE1">
        <w:rPr>
          <w:rFonts w:ascii="仿宋" w:eastAsia="仿宋" w:hAnsi="仿宋" w:cs="Times New Roman" w:hint="eastAsia"/>
          <w:color w:val="000000" w:themeColor="text1"/>
          <w:sz w:val="32"/>
          <w:szCs w:val="32"/>
        </w:rPr>
        <w:t>授权</w:t>
      </w:r>
      <w:r w:rsidR="009552BA" w:rsidRPr="009A0EE1">
        <w:rPr>
          <w:rFonts w:ascii="仿宋" w:eastAsia="仿宋" w:hAnsi="仿宋" w:cs="Times New Roman"/>
          <w:color w:val="000000" w:themeColor="text1"/>
          <w:sz w:val="32"/>
          <w:szCs w:val="32"/>
        </w:rPr>
        <w:t>发行</w:t>
      </w:r>
      <w:r w:rsidR="009552BA" w:rsidRPr="009A0EE1">
        <w:rPr>
          <w:rFonts w:ascii="仿宋" w:eastAsia="仿宋" w:hAnsi="仿宋" w:cs="Times New Roman" w:hint="eastAsia"/>
          <w:color w:val="000000" w:themeColor="text1"/>
          <w:sz w:val="32"/>
          <w:szCs w:val="32"/>
        </w:rPr>
        <w:t>机制</w:t>
      </w:r>
      <w:r w:rsidR="009552BA">
        <w:rPr>
          <w:rFonts w:ascii="仿宋" w:eastAsia="仿宋" w:hAnsi="仿宋" w:cs="Times New Roman" w:hint="eastAsia"/>
          <w:color w:val="000000" w:themeColor="text1"/>
          <w:sz w:val="32"/>
          <w:szCs w:val="32"/>
        </w:rPr>
        <w:t>，</w:t>
      </w:r>
      <w:r w:rsidR="009552BA">
        <w:rPr>
          <w:rFonts w:ascii="仿宋" w:eastAsia="仿宋" w:hAnsi="仿宋" w:hint="eastAsia"/>
          <w:sz w:val="32"/>
          <w:szCs w:val="32"/>
        </w:rPr>
        <w:t>加强</w:t>
      </w:r>
      <w:r w:rsidR="009552BA">
        <w:rPr>
          <w:rFonts w:ascii="仿宋" w:eastAsia="仿宋" w:hAnsi="仿宋"/>
          <w:sz w:val="32"/>
          <w:szCs w:val="32"/>
        </w:rPr>
        <w:t>融资定价指导</w:t>
      </w:r>
      <w:r w:rsidR="009552BA">
        <w:rPr>
          <w:rFonts w:ascii="仿宋" w:eastAsia="仿宋" w:hAnsi="仿宋" w:hint="eastAsia"/>
          <w:sz w:val="32"/>
          <w:szCs w:val="32"/>
        </w:rPr>
        <w:t>、限售</w:t>
      </w:r>
      <w:r w:rsidR="009552BA">
        <w:rPr>
          <w:rFonts w:ascii="仿宋" w:eastAsia="仿宋" w:hAnsi="仿宋"/>
          <w:sz w:val="32"/>
          <w:szCs w:val="32"/>
        </w:rPr>
        <w:t>管理和募集资金</w:t>
      </w:r>
      <w:r w:rsidR="009552BA">
        <w:rPr>
          <w:rFonts w:ascii="仿宋" w:eastAsia="仿宋" w:hAnsi="仿宋" w:hint="eastAsia"/>
          <w:sz w:val="32"/>
          <w:szCs w:val="32"/>
        </w:rPr>
        <w:t>使用</w:t>
      </w:r>
      <w:r w:rsidR="009552BA">
        <w:rPr>
          <w:rFonts w:ascii="仿宋" w:eastAsia="仿宋" w:hAnsi="仿宋"/>
          <w:sz w:val="32"/>
          <w:szCs w:val="32"/>
        </w:rPr>
        <w:t>的</w:t>
      </w:r>
      <w:r w:rsidR="009552BA">
        <w:rPr>
          <w:rFonts w:ascii="仿宋" w:eastAsia="仿宋" w:hAnsi="仿宋" w:hint="eastAsia"/>
          <w:sz w:val="32"/>
          <w:szCs w:val="32"/>
        </w:rPr>
        <w:t>管理；</w:t>
      </w:r>
      <w:r w:rsidR="00C4671B">
        <w:rPr>
          <w:rFonts w:ascii="仿宋" w:eastAsia="仿宋" w:hAnsi="仿宋" w:hint="eastAsia"/>
          <w:kern w:val="0"/>
          <w:sz w:val="32"/>
          <w:szCs w:val="32"/>
        </w:rPr>
        <w:t>探索并购贷款和并购基金的可行性</w:t>
      </w:r>
      <w:r>
        <w:rPr>
          <w:rFonts w:ascii="仿宋" w:eastAsia="仿宋" w:hAnsi="仿宋" w:hint="eastAsia"/>
          <w:sz w:val="32"/>
          <w:szCs w:val="32"/>
        </w:rPr>
        <w:t>。</w:t>
      </w:r>
    </w:p>
    <w:p w:rsidR="00C04C8B" w:rsidRDefault="00C04C8B" w:rsidP="00C04C8B">
      <w:pPr>
        <w:ind w:firstLineChars="200" w:firstLine="643"/>
        <w:rPr>
          <w:rFonts w:ascii="仿宋" w:eastAsia="仿宋" w:hAnsi="仿宋"/>
          <w:sz w:val="32"/>
          <w:szCs w:val="32"/>
        </w:rPr>
      </w:pPr>
      <w:r>
        <w:rPr>
          <w:rFonts w:ascii="仿宋" w:eastAsia="仿宋" w:hAnsi="仿宋" w:hint="eastAsia"/>
          <w:b/>
          <w:sz w:val="32"/>
          <w:szCs w:val="32"/>
        </w:rPr>
        <w:t>监管方面</w:t>
      </w:r>
      <w:r>
        <w:rPr>
          <w:rFonts w:ascii="仿宋" w:eastAsia="仿宋" w:hAnsi="仿宋"/>
          <w:b/>
          <w:sz w:val="32"/>
          <w:szCs w:val="32"/>
        </w:rPr>
        <w:t>。</w:t>
      </w:r>
      <w:r w:rsidR="00B362D9">
        <w:rPr>
          <w:rFonts w:ascii="仿宋" w:eastAsia="仿宋" w:hAnsi="仿宋" w:hint="eastAsia"/>
          <w:sz w:val="32"/>
          <w:szCs w:val="32"/>
        </w:rPr>
        <w:t>一是</w:t>
      </w:r>
      <w:r w:rsidRPr="001F2059">
        <w:rPr>
          <w:rFonts w:ascii="仿宋" w:eastAsia="仿宋" w:hAnsi="仿宋" w:hint="eastAsia"/>
          <w:sz w:val="32"/>
          <w:szCs w:val="32"/>
        </w:rPr>
        <w:t>从信息披露的时效性和强度上适度提高要求，要求该层公司</w:t>
      </w:r>
      <w:r w:rsidRPr="001F2059">
        <w:rPr>
          <w:rFonts w:ascii="仿宋" w:eastAsia="仿宋" w:hAnsi="仿宋"/>
          <w:sz w:val="32"/>
          <w:szCs w:val="32"/>
        </w:rPr>
        <w:t>披露业绩快报或业绩</w:t>
      </w:r>
      <w:r w:rsidRPr="001F2059">
        <w:rPr>
          <w:rFonts w:ascii="仿宋" w:eastAsia="仿宋" w:hAnsi="仿宋" w:hint="eastAsia"/>
          <w:sz w:val="32"/>
          <w:szCs w:val="32"/>
        </w:rPr>
        <w:t>预告，</w:t>
      </w:r>
      <w:r w:rsidRPr="001F2059">
        <w:rPr>
          <w:rFonts w:ascii="仿宋" w:eastAsia="仿宋" w:hAnsi="仿宋"/>
          <w:sz w:val="32"/>
          <w:szCs w:val="32"/>
        </w:rPr>
        <w:t>并提高定期报告</w:t>
      </w:r>
      <w:r w:rsidRPr="001F2059">
        <w:rPr>
          <w:rFonts w:ascii="仿宋" w:eastAsia="仿宋" w:hAnsi="仿宋" w:hint="eastAsia"/>
          <w:sz w:val="32"/>
          <w:szCs w:val="32"/>
        </w:rPr>
        <w:t>、</w:t>
      </w:r>
      <w:r w:rsidRPr="001F2059">
        <w:rPr>
          <w:rFonts w:ascii="仿宋" w:eastAsia="仿宋" w:hAnsi="仿宋"/>
          <w:sz w:val="32"/>
          <w:szCs w:val="32"/>
        </w:rPr>
        <w:t>临时报告披露及时性的要求，</w:t>
      </w:r>
      <w:r w:rsidRPr="001F2059">
        <w:rPr>
          <w:rFonts w:ascii="仿宋" w:eastAsia="仿宋" w:hAnsi="仿宋" w:hint="eastAsia"/>
          <w:sz w:val="32"/>
          <w:szCs w:val="32"/>
        </w:rPr>
        <w:t>鼓励</w:t>
      </w:r>
      <w:r w:rsidRPr="001F2059">
        <w:rPr>
          <w:rFonts w:ascii="仿宋" w:eastAsia="仿宋" w:hAnsi="仿宋"/>
          <w:sz w:val="32"/>
          <w:szCs w:val="32"/>
        </w:rPr>
        <w:t>披露季度报告</w:t>
      </w:r>
      <w:r w:rsidRPr="001F2059">
        <w:rPr>
          <w:rFonts w:ascii="仿宋" w:eastAsia="仿宋" w:hAnsi="仿宋" w:hint="eastAsia"/>
          <w:sz w:val="32"/>
          <w:szCs w:val="32"/>
        </w:rPr>
        <w:t>，</w:t>
      </w:r>
      <w:r w:rsidRPr="001F2059">
        <w:rPr>
          <w:rFonts w:ascii="仿宋" w:eastAsia="仿宋" w:hAnsi="仿宋"/>
          <w:sz w:val="32"/>
          <w:szCs w:val="32"/>
        </w:rPr>
        <w:t>加强对公司</w:t>
      </w:r>
      <w:r w:rsidRPr="001F2059">
        <w:rPr>
          <w:rFonts w:ascii="仿宋" w:eastAsia="仿宋" w:hAnsi="仿宋" w:hint="eastAsia"/>
          <w:sz w:val="32"/>
          <w:szCs w:val="32"/>
        </w:rPr>
        <w:t>承诺事项</w:t>
      </w:r>
      <w:r w:rsidRPr="001F2059">
        <w:rPr>
          <w:rFonts w:ascii="仿宋" w:eastAsia="仿宋" w:hAnsi="仿宋"/>
          <w:sz w:val="32"/>
          <w:szCs w:val="32"/>
        </w:rPr>
        <w:t>的管理</w:t>
      </w:r>
      <w:r w:rsidRPr="001F2059">
        <w:rPr>
          <w:rFonts w:ascii="仿宋" w:eastAsia="仿宋" w:hAnsi="仿宋" w:hint="eastAsia"/>
          <w:sz w:val="32"/>
          <w:szCs w:val="32"/>
        </w:rPr>
        <w:t>；</w:t>
      </w:r>
      <w:r w:rsidR="00B362D9">
        <w:rPr>
          <w:rFonts w:ascii="仿宋" w:eastAsia="仿宋" w:hAnsi="仿宋" w:hint="eastAsia"/>
          <w:sz w:val="32"/>
          <w:szCs w:val="32"/>
        </w:rPr>
        <w:t>二是</w:t>
      </w:r>
      <w:r w:rsidRPr="001F2059">
        <w:rPr>
          <w:rFonts w:ascii="仿宋" w:eastAsia="仿宋" w:hAnsi="仿宋"/>
          <w:sz w:val="32"/>
          <w:szCs w:val="32"/>
        </w:rPr>
        <w:t>要求</w:t>
      </w:r>
      <w:r w:rsidRPr="001F2059">
        <w:rPr>
          <w:rFonts w:ascii="仿宋" w:eastAsia="仿宋" w:hAnsi="仿宋" w:hint="eastAsia"/>
          <w:sz w:val="32"/>
          <w:szCs w:val="32"/>
        </w:rPr>
        <w:t>进一步完善治理结构和建立相关制度</w:t>
      </w:r>
      <w:r w:rsidRPr="001F2059">
        <w:rPr>
          <w:rFonts w:ascii="仿宋" w:eastAsia="仿宋" w:hAnsi="仿宋"/>
          <w:sz w:val="32"/>
          <w:szCs w:val="32"/>
        </w:rPr>
        <w:t>，</w:t>
      </w:r>
      <w:r w:rsidRPr="001F2059">
        <w:rPr>
          <w:rFonts w:ascii="仿宋" w:eastAsia="仿宋" w:hAnsi="仿宋" w:hint="eastAsia"/>
          <w:sz w:val="32"/>
          <w:szCs w:val="32"/>
        </w:rPr>
        <w:t>要求</w:t>
      </w:r>
      <w:r w:rsidRPr="001F2059">
        <w:rPr>
          <w:rFonts w:ascii="仿宋" w:eastAsia="仿宋" w:hAnsi="仿宋"/>
          <w:sz w:val="32"/>
          <w:szCs w:val="32"/>
        </w:rPr>
        <w:t>设置</w:t>
      </w:r>
      <w:proofErr w:type="gramStart"/>
      <w:r w:rsidRPr="001F2059">
        <w:rPr>
          <w:rFonts w:ascii="仿宋" w:eastAsia="仿宋" w:hAnsi="仿宋"/>
          <w:sz w:val="32"/>
          <w:szCs w:val="32"/>
        </w:rPr>
        <w:t>专职董秘</w:t>
      </w:r>
      <w:proofErr w:type="gramEnd"/>
      <w:r w:rsidRPr="001F2059">
        <w:rPr>
          <w:rFonts w:ascii="仿宋" w:eastAsia="仿宋" w:hAnsi="仿宋"/>
          <w:sz w:val="32"/>
          <w:szCs w:val="32"/>
        </w:rPr>
        <w:t>，强化对公司</w:t>
      </w:r>
      <w:proofErr w:type="gramStart"/>
      <w:r w:rsidRPr="001F2059">
        <w:rPr>
          <w:rFonts w:ascii="仿宋" w:eastAsia="仿宋" w:hAnsi="仿宋"/>
          <w:sz w:val="32"/>
          <w:szCs w:val="32"/>
        </w:rPr>
        <w:t>董监高敏感期</w:t>
      </w:r>
      <w:proofErr w:type="gramEnd"/>
      <w:r w:rsidRPr="001F2059">
        <w:rPr>
          <w:rFonts w:ascii="仿宋" w:eastAsia="仿宋" w:hAnsi="仿宋" w:hint="eastAsia"/>
          <w:sz w:val="32"/>
          <w:szCs w:val="32"/>
        </w:rPr>
        <w:t>股票买卖、短线交易</w:t>
      </w:r>
      <w:r w:rsidRPr="001F2059">
        <w:rPr>
          <w:rFonts w:ascii="仿宋" w:eastAsia="仿宋" w:hAnsi="仿宋"/>
          <w:sz w:val="32"/>
          <w:szCs w:val="32"/>
        </w:rPr>
        <w:t>的管理；</w:t>
      </w:r>
      <w:r w:rsidR="00B362D9">
        <w:rPr>
          <w:rFonts w:ascii="仿宋" w:eastAsia="仿宋" w:hAnsi="仿宋" w:hint="eastAsia"/>
          <w:sz w:val="32"/>
          <w:szCs w:val="32"/>
        </w:rPr>
        <w:t>三是</w:t>
      </w:r>
      <w:r w:rsidRPr="00D80C1B">
        <w:rPr>
          <w:rFonts w:ascii="仿宋" w:eastAsia="仿宋" w:hAnsi="仿宋"/>
          <w:sz w:val="32"/>
          <w:szCs w:val="32"/>
        </w:rPr>
        <w:t>实施严格的违规</w:t>
      </w:r>
      <w:r w:rsidRPr="00D80C1B">
        <w:rPr>
          <w:rFonts w:ascii="仿宋" w:eastAsia="仿宋" w:hAnsi="仿宋" w:hint="eastAsia"/>
          <w:sz w:val="32"/>
          <w:szCs w:val="32"/>
        </w:rPr>
        <w:t>记分</w:t>
      </w:r>
      <w:r w:rsidRPr="00D80C1B">
        <w:rPr>
          <w:rFonts w:ascii="仿宋" w:eastAsia="仿宋" w:hAnsi="仿宋"/>
          <w:sz w:val="32"/>
          <w:szCs w:val="32"/>
        </w:rPr>
        <w:t>制度</w:t>
      </w:r>
      <w:r w:rsidRPr="001F2059">
        <w:rPr>
          <w:rFonts w:ascii="仿宋" w:eastAsia="仿宋" w:hAnsi="仿宋" w:hint="eastAsia"/>
          <w:sz w:val="32"/>
          <w:szCs w:val="32"/>
        </w:rPr>
        <w:t>和公开披露制度</w:t>
      </w:r>
      <w:r w:rsidRPr="001F2059">
        <w:rPr>
          <w:rFonts w:ascii="仿宋" w:eastAsia="仿宋" w:hAnsi="仿宋"/>
          <w:sz w:val="32"/>
          <w:szCs w:val="32"/>
        </w:rPr>
        <w:t>，</w:t>
      </w:r>
      <w:r w:rsidRPr="001F2059">
        <w:rPr>
          <w:rFonts w:ascii="仿宋" w:eastAsia="仿宋" w:hAnsi="仿宋" w:hint="eastAsia"/>
          <w:sz w:val="32"/>
          <w:szCs w:val="32"/>
        </w:rPr>
        <w:t>并与责任人员强制培训</w:t>
      </w:r>
      <w:r w:rsidRPr="001F2059">
        <w:rPr>
          <w:rFonts w:ascii="仿宋" w:eastAsia="仿宋" w:hAnsi="仿宋"/>
          <w:sz w:val="32"/>
          <w:szCs w:val="32"/>
        </w:rPr>
        <w:t>制度</w:t>
      </w:r>
      <w:r w:rsidRPr="001F2059">
        <w:rPr>
          <w:rFonts w:ascii="仿宋" w:eastAsia="仿宋" w:hAnsi="仿宋" w:hint="eastAsia"/>
          <w:sz w:val="32"/>
          <w:szCs w:val="32"/>
        </w:rPr>
        <w:t>相</w:t>
      </w:r>
      <w:r w:rsidRPr="001F2059">
        <w:rPr>
          <w:rFonts w:ascii="仿宋" w:eastAsia="仿宋" w:hAnsi="仿宋"/>
          <w:sz w:val="32"/>
          <w:szCs w:val="32"/>
        </w:rPr>
        <w:t>衔接</w:t>
      </w:r>
      <w:r w:rsidRPr="001F2059">
        <w:rPr>
          <w:rFonts w:ascii="仿宋" w:eastAsia="仿宋" w:hAnsi="仿宋" w:hint="eastAsia"/>
          <w:sz w:val="32"/>
          <w:szCs w:val="32"/>
        </w:rPr>
        <w:t>，</w:t>
      </w:r>
      <w:r w:rsidRPr="00D80C1B">
        <w:rPr>
          <w:rFonts w:ascii="仿宋" w:eastAsia="仿宋" w:hAnsi="仿宋" w:hint="eastAsia"/>
          <w:sz w:val="32"/>
          <w:szCs w:val="32"/>
        </w:rPr>
        <w:t>研究引入自愿限售制度</w:t>
      </w:r>
      <w:r w:rsidRPr="001F2059">
        <w:rPr>
          <w:rFonts w:ascii="仿宋" w:eastAsia="仿宋" w:hAnsi="仿宋" w:hint="eastAsia"/>
          <w:sz w:val="32"/>
          <w:szCs w:val="32"/>
        </w:rPr>
        <w:t>。</w:t>
      </w:r>
    </w:p>
    <w:p w:rsidR="00C04C8B" w:rsidRDefault="00C04C8B" w:rsidP="00C04C8B">
      <w:pPr>
        <w:ind w:firstLineChars="200" w:firstLine="643"/>
        <w:rPr>
          <w:rFonts w:ascii="仿宋" w:eastAsia="仿宋" w:hAnsi="仿宋"/>
          <w:b/>
          <w:sz w:val="32"/>
          <w:szCs w:val="32"/>
        </w:rPr>
      </w:pPr>
      <w:r w:rsidRPr="007C0307">
        <w:rPr>
          <w:rFonts w:ascii="仿宋" w:eastAsia="仿宋" w:hAnsi="仿宋" w:hint="eastAsia"/>
          <w:b/>
          <w:sz w:val="32"/>
          <w:szCs w:val="32"/>
        </w:rPr>
        <w:t>2</w:t>
      </w:r>
      <w:r w:rsidR="00B362D9">
        <w:rPr>
          <w:rFonts w:ascii="仿宋" w:eastAsia="仿宋" w:hAnsi="仿宋" w:hint="eastAsia"/>
          <w:b/>
          <w:sz w:val="32"/>
          <w:szCs w:val="32"/>
        </w:rPr>
        <w:t>.</w:t>
      </w:r>
      <w:r w:rsidR="00EA3F32" w:rsidRPr="007C0307">
        <w:rPr>
          <w:rFonts w:ascii="仿宋" w:eastAsia="仿宋" w:hAnsi="仿宋" w:hint="eastAsia"/>
          <w:b/>
          <w:sz w:val="32"/>
          <w:szCs w:val="32"/>
        </w:rPr>
        <w:t>基础层</w:t>
      </w:r>
      <w:r w:rsidR="00EA3F32" w:rsidRPr="007C0307">
        <w:rPr>
          <w:rFonts w:ascii="仿宋" w:eastAsia="仿宋" w:hAnsi="仿宋"/>
          <w:b/>
          <w:sz w:val="32"/>
          <w:szCs w:val="32"/>
        </w:rPr>
        <w:t>公司</w:t>
      </w:r>
    </w:p>
    <w:p w:rsidR="00EF26DB" w:rsidRDefault="00EF26DB" w:rsidP="00C04C8B">
      <w:pPr>
        <w:ind w:firstLineChars="200" w:firstLine="640"/>
        <w:rPr>
          <w:rFonts w:ascii="仿宋" w:eastAsia="仿宋" w:hAnsi="仿宋" w:cs="Times New Roman"/>
          <w:kern w:val="0"/>
          <w:sz w:val="32"/>
          <w:szCs w:val="32"/>
        </w:rPr>
      </w:pPr>
      <w:r w:rsidRPr="0093199D">
        <w:rPr>
          <w:rFonts w:ascii="仿宋" w:eastAsia="仿宋" w:hAnsi="仿宋" w:hint="eastAsia"/>
          <w:kern w:val="0"/>
          <w:sz w:val="32"/>
          <w:szCs w:val="32"/>
        </w:rPr>
        <w:t>主要以现行市场制度为基础运行，随着现行制度的调整完善</w:t>
      </w:r>
      <w:r w:rsidR="00F56FFF">
        <w:rPr>
          <w:rFonts w:ascii="仿宋" w:eastAsia="仿宋" w:hAnsi="仿宋" w:hint="eastAsia"/>
          <w:kern w:val="0"/>
          <w:sz w:val="32"/>
          <w:szCs w:val="32"/>
        </w:rPr>
        <w:t>,并针对基础层企业特点</w:t>
      </w:r>
      <w:bookmarkStart w:id="0" w:name="_GoBack"/>
      <w:bookmarkEnd w:id="0"/>
      <w:r w:rsidRPr="0093199D">
        <w:rPr>
          <w:rFonts w:ascii="仿宋" w:eastAsia="仿宋" w:hAnsi="仿宋" w:hint="eastAsia"/>
          <w:kern w:val="0"/>
          <w:sz w:val="32"/>
          <w:szCs w:val="32"/>
        </w:rPr>
        <w:t>持续优化</w:t>
      </w:r>
      <w:r>
        <w:rPr>
          <w:rFonts w:ascii="仿宋" w:eastAsia="仿宋" w:hAnsi="仿宋" w:cs="Times New Roman"/>
          <w:kern w:val="0"/>
          <w:sz w:val="32"/>
          <w:szCs w:val="32"/>
        </w:rPr>
        <w:t>。</w:t>
      </w:r>
    </w:p>
    <w:p w:rsidR="00C04C8B" w:rsidRPr="001B73EF" w:rsidRDefault="00C04C8B" w:rsidP="00C04C8B">
      <w:pPr>
        <w:ind w:firstLineChars="200" w:firstLine="643"/>
        <w:rPr>
          <w:rFonts w:ascii="仿宋" w:eastAsia="仿宋" w:hAnsi="仿宋"/>
          <w:sz w:val="32"/>
          <w:szCs w:val="32"/>
        </w:rPr>
      </w:pPr>
      <w:r>
        <w:rPr>
          <w:rFonts w:ascii="仿宋" w:eastAsia="仿宋" w:hAnsi="仿宋" w:hint="eastAsia"/>
          <w:b/>
          <w:sz w:val="32"/>
          <w:szCs w:val="32"/>
        </w:rPr>
        <w:t>服务方面</w:t>
      </w:r>
      <w:r w:rsidR="00BE1C4D">
        <w:rPr>
          <w:rFonts w:ascii="仿宋" w:eastAsia="仿宋" w:hAnsi="仿宋" w:hint="eastAsia"/>
          <w:b/>
          <w:sz w:val="32"/>
          <w:szCs w:val="32"/>
        </w:rPr>
        <w:t>：</w:t>
      </w:r>
      <w:r w:rsidR="002E0ED0" w:rsidRPr="002E0ED0">
        <w:rPr>
          <w:rFonts w:ascii="仿宋" w:eastAsia="仿宋" w:hAnsi="仿宋" w:hint="eastAsia"/>
          <w:sz w:val="32"/>
          <w:szCs w:val="32"/>
        </w:rPr>
        <w:t>探索运用</w:t>
      </w:r>
      <w:r w:rsidR="00B362D9">
        <w:rPr>
          <w:rFonts w:ascii="仿宋" w:eastAsia="仿宋" w:hAnsi="仿宋" w:hint="eastAsia"/>
          <w:sz w:val="32"/>
          <w:szCs w:val="32"/>
        </w:rPr>
        <w:t>大数据</w:t>
      </w:r>
      <w:r w:rsidR="002E0ED0" w:rsidRPr="002E0ED0">
        <w:rPr>
          <w:rFonts w:ascii="仿宋" w:eastAsia="仿宋" w:hAnsi="仿宋" w:hint="eastAsia"/>
          <w:sz w:val="32"/>
          <w:szCs w:val="32"/>
        </w:rPr>
        <w:t>方式</w:t>
      </w:r>
      <w:r w:rsidR="00B362D9">
        <w:rPr>
          <w:rFonts w:ascii="仿宋" w:eastAsia="仿宋" w:hAnsi="仿宋" w:hint="eastAsia"/>
          <w:sz w:val="32"/>
          <w:szCs w:val="32"/>
        </w:rPr>
        <w:t>进行公司</w:t>
      </w:r>
      <w:r w:rsidR="00B362D9">
        <w:rPr>
          <w:rFonts w:ascii="仿宋" w:eastAsia="仿宋" w:hAnsi="仿宋"/>
          <w:sz w:val="32"/>
          <w:szCs w:val="32"/>
        </w:rPr>
        <w:t>个体诊断和横</w:t>
      </w:r>
      <w:r w:rsidR="00B362D9">
        <w:rPr>
          <w:rFonts w:ascii="仿宋" w:eastAsia="仿宋" w:hAnsi="仿宋"/>
          <w:sz w:val="32"/>
          <w:szCs w:val="32"/>
        </w:rPr>
        <w:lastRenderedPageBreak/>
        <w:t>向比对，</w:t>
      </w:r>
      <w:r w:rsidR="002E0ED0" w:rsidRPr="002E0ED0">
        <w:rPr>
          <w:rFonts w:ascii="仿宋" w:eastAsia="仿宋" w:hAnsi="仿宋" w:hint="eastAsia"/>
          <w:sz w:val="32"/>
          <w:szCs w:val="32"/>
        </w:rPr>
        <w:t>提高市场透明度和投融资对接效率，并强化非标准的个性化服务</w:t>
      </w:r>
      <w:r w:rsidR="00577316" w:rsidRPr="00577316">
        <w:rPr>
          <w:rFonts w:ascii="仿宋" w:eastAsia="仿宋" w:hAnsi="仿宋" w:hint="eastAsia"/>
          <w:sz w:val="32"/>
          <w:szCs w:val="32"/>
        </w:rPr>
        <w:t>。</w:t>
      </w:r>
    </w:p>
    <w:p w:rsidR="009550C7" w:rsidRDefault="00C04C8B" w:rsidP="001F2059">
      <w:pPr>
        <w:ind w:firstLineChars="200" w:firstLine="643"/>
        <w:rPr>
          <w:rFonts w:ascii="仿宋" w:eastAsia="仿宋" w:hAnsi="仿宋"/>
          <w:sz w:val="32"/>
          <w:szCs w:val="32"/>
        </w:rPr>
      </w:pPr>
      <w:r>
        <w:rPr>
          <w:rFonts w:ascii="仿宋" w:eastAsia="仿宋" w:hAnsi="仿宋" w:hint="eastAsia"/>
          <w:b/>
          <w:sz w:val="32"/>
          <w:szCs w:val="32"/>
        </w:rPr>
        <w:t>监管方面</w:t>
      </w:r>
      <w:r w:rsidR="00BE1C4D">
        <w:rPr>
          <w:rFonts w:ascii="仿宋" w:eastAsia="仿宋" w:hAnsi="仿宋" w:hint="eastAsia"/>
          <w:b/>
          <w:sz w:val="32"/>
          <w:szCs w:val="32"/>
        </w:rPr>
        <w:t>：</w:t>
      </w:r>
      <w:r w:rsidR="00036B8A" w:rsidRPr="00036B8A">
        <w:rPr>
          <w:rFonts w:ascii="仿宋" w:eastAsia="仿宋" w:hAnsi="仿宋" w:hint="eastAsia"/>
          <w:sz w:val="32"/>
          <w:szCs w:val="32"/>
        </w:rPr>
        <w:t>在</w:t>
      </w:r>
      <w:r w:rsidR="00036B8A" w:rsidRPr="00036B8A">
        <w:rPr>
          <w:rFonts w:ascii="仿宋" w:eastAsia="仿宋" w:hAnsi="仿宋"/>
          <w:sz w:val="32"/>
          <w:szCs w:val="32"/>
        </w:rPr>
        <w:t>执行</w:t>
      </w:r>
      <w:r w:rsidR="00036B8A">
        <w:rPr>
          <w:rFonts w:ascii="仿宋" w:eastAsia="仿宋" w:hAnsi="仿宋" w:hint="eastAsia"/>
          <w:sz w:val="32"/>
          <w:szCs w:val="32"/>
        </w:rPr>
        <w:t>现有</w:t>
      </w:r>
      <w:r w:rsidR="00036B8A">
        <w:rPr>
          <w:rFonts w:ascii="仿宋" w:eastAsia="仿宋" w:hAnsi="仿宋"/>
          <w:sz w:val="32"/>
          <w:szCs w:val="32"/>
        </w:rPr>
        <w:t>监管规则的同时，</w:t>
      </w:r>
      <w:r w:rsidRPr="001F2059">
        <w:rPr>
          <w:rFonts w:ascii="仿宋" w:eastAsia="仿宋" w:hAnsi="仿宋" w:hint="eastAsia"/>
          <w:sz w:val="32"/>
          <w:szCs w:val="32"/>
        </w:rPr>
        <w:t>适度降低</w:t>
      </w:r>
      <w:r w:rsidR="00036B8A">
        <w:rPr>
          <w:rFonts w:ascii="仿宋" w:eastAsia="仿宋" w:hAnsi="仿宋" w:hint="eastAsia"/>
          <w:sz w:val="32"/>
          <w:szCs w:val="32"/>
        </w:rPr>
        <w:t>定期报告和临时</w:t>
      </w:r>
      <w:r w:rsidR="00036B8A">
        <w:rPr>
          <w:rFonts w:ascii="仿宋" w:eastAsia="仿宋" w:hAnsi="仿宋"/>
          <w:sz w:val="32"/>
          <w:szCs w:val="32"/>
        </w:rPr>
        <w:t>报告</w:t>
      </w:r>
      <w:r w:rsidR="00036B8A">
        <w:rPr>
          <w:rFonts w:ascii="仿宋" w:eastAsia="仿宋" w:hAnsi="仿宋" w:hint="eastAsia"/>
          <w:sz w:val="32"/>
          <w:szCs w:val="32"/>
        </w:rPr>
        <w:t>披露</w:t>
      </w:r>
      <w:r w:rsidR="00036B8A">
        <w:rPr>
          <w:rFonts w:ascii="仿宋" w:eastAsia="仿宋" w:hAnsi="仿宋"/>
          <w:sz w:val="32"/>
          <w:szCs w:val="32"/>
        </w:rPr>
        <w:t>要求</w:t>
      </w:r>
      <w:r>
        <w:rPr>
          <w:rFonts w:ascii="仿宋" w:eastAsia="仿宋" w:hAnsi="仿宋"/>
          <w:sz w:val="32"/>
          <w:szCs w:val="32"/>
        </w:rPr>
        <w:t>。</w:t>
      </w:r>
    </w:p>
    <w:p w:rsidR="00584AA3" w:rsidRDefault="00584AA3" w:rsidP="001F2059">
      <w:pPr>
        <w:ind w:firstLineChars="200" w:firstLine="640"/>
        <w:rPr>
          <w:rFonts w:ascii="仿宋" w:eastAsia="仿宋" w:hAnsi="仿宋"/>
          <w:sz w:val="32"/>
          <w:szCs w:val="32"/>
        </w:rPr>
      </w:pPr>
    </w:p>
    <w:p w:rsidR="005405CD" w:rsidRPr="001F2059" w:rsidRDefault="005405CD" w:rsidP="00646252">
      <w:pPr>
        <w:ind w:firstLineChars="200" w:firstLine="640"/>
        <w:rPr>
          <w:rFonts w:ascii="仿宋" w:eastAsia="仿宋" w:hAnsi="仿宋"/>
          <w:sz w:val="32"/>
          <w:szCs w:val="32"/>
        </w:rPr>
      </w:pPr>
      <w:r w:rsidRPr="001F2059">
        <w:rPr>
          <w:rFonts w:ascii="仿宋" w:eastAsia="仿宋" w:hAnsi="仿宋" w:hint="eastAsia"/>
          <w:sz w:val="32"/>
          <w:szCs w:val="32"/>
        </w:rPr>
        <w:t>附件：</w:t>
      </w:r>
      <w:r w:rsidR="00A0472D" w:rsidRPr="001F2059">
        <w:rPr>
          <w:rFonts w:ascii="仿宋" w:eastAsia="仿宋" w:hAnsi="仿宋" w:hint="eastAsia"/>
          <w:sz w:val="32"/>
          <w:szCs w:val="32"/>
        </w:rPr>
        <w:t>1</w:t>
      </w:r>
      <w:r w:rsidR="00646252">
        <w:rPr>
          <w:rFonts w:ascii="仿宋" w:eastAsia="仿宋" w:hAnsi="仿宋" w:hint="eastAsia"/>
          <w:sz w:val="32"/>
          <w:szCs w:val="32"/>
        </w:rPr>
        <w:t>.</w:t>
      </w:r>
      <w:r w:rsidRPr="001F2059">
        <w:rPr>
          <w:rFonts w:ascii="仿宋" w:eastAsia="仿宋" w:hAnsi="仿宋" w:hint="eastAsia"/>
          <w:sz w:val="32"/>
          <w:szCs w:val="32"/>
        </w:rPr>
        <w:t>分层标准；</w:t>
      </w:r>
    </w:p>
    <w:p w:rsidR="00A0472D" w:rsidRPr="001F2059" w:rsidRDefault="00A0472D" w:rsidP="00646252">
      <w:pPr>
        <w:ind w:firstLineChars="500" w:firstLine="1600"/>
        <w:rPr>
          <w:rFonts w:ascii="仿宋" w:eastAsia="仿宋" w:hAnsi="仿宋"/>
          <w:sz w:val="32"/>
          <w:szCs w:val="32"/>
        </w:rPr>
      </w:pPr>
      <w:r w:rsidRPr="001F2059">
        <w:rPr>
          <w:rFonts w:ascii="仿宋" w:eastAsia="仿宋" w:hAnsi="仿宋" w:hint="eastAsia"/>
          <w:sz w:val="32"/>
          <w:szCs w:val="32"/>
        </w:rPr>
        <w:t>2</w:t>
      </w:r>
      <w:r w:rsidR="00646252">
        <w:rPr>
          <w:rFonts w:ascii="仿宋" w:eastAsia="仿宋" w:hAnsi="仿宋" w:hint="eastAsia"/>
          <w:sz w:val="32"/>
          <w:szCs w:val="32"/>
        </w:rPr>
        <w:t>.</w:t>
      </w:r>
      <w:r w:rsidRPr="001F2059">
        <w:rPr>
          <w:rFonts w:ascii="仿宋" w:eastAsia="仿宋" w:hAnsi="仿宋"/>
          <w:sz w:val="32"/>
          <w:szCs w:val="32"/>
        </w:rPr>
        <w:t>维持标准；</w:t>
      </w:r>
    </w:p>
    <w:p w:rsidR="005405CD" w:rsidRPr="001F2059" w:rsidRDefault="00A0472D" w:rsidP="00646252">
      <w:pPr>
        <w:ind w:firstLineChars="500" w:firstLine="1600"/>
        <w:rPr>
          <w:rFonts w:ascii="仿宋" w:eastAsia="仿宋" w:hAnsi="仿宋"/>
          <w:sz w:val="32"/>
          <w:szCs w:val="32"/>
        </w:rPr>
        <w:sectPr w:rsidR="005405CD" w:rsidRPr="001F2059">
          <w:footerReference w:type="default" r:id="rId8"/>
          <w:pgSz w:w="11906" w:h="16838"/>
          <w:pgMar w:top="1440" w:right="1800" w:bottom="1440" w:left="1800" w:header="851" w:footer="992" w:gutter="0"/>
          <w:cols w:space="425"/>
          <w:docGrid w:type="lines" w:linePitch="312"/>
        </w:sectPr>
      </w:pPr>
      <w:r w:rsidRPr="001F2059">
        <w:rPr>
          <w:rFonts w:ascii="仿宋" w:eastAsia="仿宋" w:hAnsi="仿宋" w:hint="eastAsia"/>
          <w:sz w:val="32"/>
          <w:szCs w:val="32"/>
        </w:rPr>
        <w:t>3</w:t>
      </w:r>
      <w:r w:rsidR="00646252">
        <w:rPr>
          <w:rFonts w:ascii="仿宋" w:eastAsia="仿宋" w:hAnsi="仿宋" w:hint="eastAsia"/>
          <w:sz w:val="32"/>
          <w:szCs w:val="32"/>
        </w:rPr>
        <w:t>.</w:t>
      </w:r>
      <w:r w:rsidR="005405CD" w:rsidRPr="001F2059">
        <w:rPr>
          <w:rFonts w:ascii="仿宋" w:eastAsia="仿宋" w:hAnsi="仿宋" w:hint="eastAsia"/>
          <w:sz w:val="32"/>
          <w:szCs w:val="32"/>
        </w:rPr>
        <w:t>差异化制度安排。</w:t>
      </w:r>
    </w:p>
    <w:tbl>
      <w:tblPr>
        <w:tblpPr w:leftFromText="180" w:rightFromText="180" w:vertAnchor="page" w:horzAnchor="margin" w:tblpXSpec="center" w:tblpY="2401"/>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560"/>
        <w:gridCol w:w="6515"/>
        <w:gridCol w:w="7235"/>
      </w:tblGrid>
      <w:tr w:rsidR="000D3C46" w:rsidRPr="00E567F4" w:rsidTr="000D3C46">
        <w:trPr>
          <w:trHeight w:val="399"/>
        </w:trPr>
        <w:tc>
          <w:tcPr>
            <w:tcW w:w="1560" w:type="dxa"/>
            <w:shd w:val="clear" w:color="auto" w:fill="auto"/>
            <w:tcMar>
              <w:top w:w="15" w:type="dxa"/>
              <w:left w:w="108" w:type="dxa"/>
              <w:bottom w:w="0" w:type="dxa"/>
              <w:right w:w="108" w:type="dxa"/>
            </w:tcMar>
            <w:hideMark/>
          </w:tcPr>
          <w:p w:rsidR="000D3C46" w:rsidRPr="00E567F4" w:rsidRDefault="000D3C46" w:rsidP="000D3C46">
            <w:pPr>
              <w:rPr>
                <w:rFonts w:ascii="仿宋" w:eastAsia="仿宋" w:hAnsi="仿宋"/>
                <w:sz w:val="24"/>
                <w:szCs w:val="24"/>
              </w:rPr>
            </w:pPr>
            <w:r>
              <w:rPr>
                <w:rFonts w:ascii="仿宋" w:eastAsia="仿宋" w:hAnsi="仿宋" w:cs="Times New Roman"/>
                <w:kern w:val="0"/>
                <w:sz w:val="30"/>
                <w:szCs w:val="30"/>
              </w:rPr>
              <w:lastRenderedPageBreak/>
              <w:br w:type="page"/>
            </w:r>
          </w:p>
        </w:tc>
        <w:tc>
          <w:tcPr>
            <w:tcW w:w="6515" w:type="dxa"/>
            <w:shd w:val="clear" w:color="auto" w:fill="auto"/>
            <w:tcMar>
              <w:top w:w="15" w:type="dxa"/>
              <w:left w:w="108" w:type="dxa"/>
              <w:bottom w:w="0" w:type="dxa"/>
              <w:right w:w="108" w:type="dxa"/>
            </w:tcMar>
            <w:hideMark/>
          </w:tcPr>
          <w:p w:rsidR="000D3C46" w:rsidRPr="00E567F4" w:rsidRDefault="000D3C46" w:rsidP="000D3C46">
            <w:pPr>
              <w:jc w:val="center"/>
              <w:rPr>
                <w:rFonts w:ascii="仿宋" w:eastAsia="仿宋" w:hAnsi="仿宋"/>
                <w:sz w:val="24"/>
                <w:szCs w:val="24"/>
              </w:rPr>
            </w:pPr>
            <w:r>
              <w:rPr>
                <w:rFonts w:ascii="仿宋" w:eastAsia="仿宋" w:hAnsi="仿宋" w:hint="eastAsia"/>
                <w:b/>
                <w:bCs/>
                <w:sz w:val="24"/>
                <w:szCs w:val="24"/>
              </w:rPr>
              <w:t>差异化</w:t>
            </w:r>
            <w:r w:rsidRPr="00E567F4">
              <w:rPr>
                <w:rFonts w:ascii="仿宋" w:eastAsia="仿宋" w:hAnsi="仿宋" w:hint="eastAsia"/>
                <w:b/>
                <w:bCs/>
                <w:sz w:val="24"/>
                <w:szCs w:val="24"/>
              </w:rPr>
              <w:t>标准</w:t>
            </w:r>
          </w:p>
        </w:tc>
        <w:tc>
          <w:tcPr>
            <w:tcW w:w="7235" w:type="dxa"/>
          </w:tcPr>
          <w:p w:rsidR="000D3C46" w:rsidRDefault="000D3C46" w:rsidP="000D3C46">
            <w:pPr>
              <w:jc w:val="center"/>
              <w:rPr>
                <w:rFonts w:ascii="仿宋" w:eastAsia="仿宋" w:hAnsi="仿宋"/>
                <w:b/>
                <w:bCs/>
                <w:sz w:val="24"/>
                <w:szCs w:val="24"/>
              </w:rPr>
            </w:pPr>
            <w:r>
              <w:rPr>
                <w:rFonts w:ascii="仿宋" w:eastAsia="仿宋" w:hAnsi="仿宋" w:hint="eastAsia"/>
                <w:b/>
                <w:bCs/>
                <w:sz w:val="24"/>
                <w:szCs w:val="24"/>
              </w:rPr>
              <w:t>共同</w:t>
            </w:r>
            <w:r>
              <w:rPr>
                <w:rFonts w:ascii="仿宋" w:eastAsia="仿宋" w:hAnsi="仿宋"/>
                <w:b/>
                <w:bCs/>
                <w:sz w:val="24"/>
                <w:szCs w:val="24"/>
              </w:rPr>
              <w:t>标准</w:t>
            </w:r>
          </w:p>
        </w:tc>
      </w:tr>
      <w:tr w:rsidR="000D3C46" w:rsidRPr="00E567F4" w:rsidTr="000D3C46">
        <w:trPr>
          <w:trHeight w:val="1686"/>
        </w:trPr>
        <w:tc>
          <w:tcPr>
            <w:tcW w:w="1560" w:type="dxa"/>
            <w:shd w:val="clear" w:color="auto" w:fill="auto"/>
            <w:tcMar>
              <w:top w:w="15" w:type="dxa"/>
              <w:left w:w="108" w:type="dxa"/>
              <w:bottom w:w="0" w:type="dxa"/>
              <w:right w:w="108" w:type="dxa"/>
            </w:tcMar>
            <w:hideMark/>
          </w:tcPr>
          <w:p w:rsidR="000D3C46" w:rsidRDefault="000D3C46" w:rsidP="000D3C46">
            <w:pPr>
              <w:jc w:val="center"/>
              <w:rPr>
                <w:rFonts w:ascii="仿宋" w:eastAsia="仿宋" w:hAnsi="仿宋"/>
                <w:b/>
                <w:bCs/>
                <w:sz w:val="24"/>
                <w:szCs w:val="24"/>
              </w:rPr>
            </w:pPr>
          </w:p>
          <w:p w:rsidR="000D3C46" w:rsidRDefault="000D3C46" w:rsidP="000D3C46">
            <w:pPr>
              <w:jc w:val="center"/>
              <w:rPr>
                <w:rFonts w:ascii="仿宋" w:eastAsia="仿宋" w:hAnsi="仿宋"/>
                <w:b/>
                <w:bCs/>
                <w:sz w:val="24"/>
                <w:szCs w:val="24"/>
              </w:rPr>
            </w:pPr>
            <w:r>
              <w:rPr>
                <w:rFonts w:ascii="仿宋" w:eastAsia="仿宋" w:hAnsi="仿宋" w:hint="eastAsia"/>
                <w:b/>
                <w:bCs/>
                <w:sz w:val="24"/>
                <w:szCs w:val="24"/>
              </w:rPr>
              <w:t>（标准一）</w:t>
            </w:r>
          </w:p>
          <w:p w:rsidR="000D3C46" w:rsidRPr="004375CF" w:rsidRDefault="000D3C46" w:rsidP="000D3C46">
            <w:pPr>
              <w:jc w:val="center"/>
              <w:rPr>
                <w:rFonts w:ascii="仿宋" w:eastAsia="仿宋" w:hAnsi="仿宋"/>
                <w:b/>
                <w:bCs/>
                <w:sz w:val="24"/>
                <w:szCs w:val="24"/>
              </w:rPr>
            </w:pPr>
          </w:p>
        </w:tc>
        <w:tc>
          <w:tcPr>
            <w:tcW w:w="6515" w:type="dxa"/>
            <w:shd w:val="clear" w:color="auto" w:fill="auto"/>
            <w:tcMar>
              <w:top w:w="15" w:type="dxa"/>
              <w:left w:w="108" w:type="dxa"/>
              <w:bottom w:w="0" w:type="dxa"/>
              <w:right w:w="108" w:type="dxa"/>
            </w:tcMar>
            <w:hideMark/>
          </w:tcPr>
          <w:p w:rsidR="000D3C46" w:rsidRDefault="000D3C46" w:rsidP="000D3C46">
            <w:pPr>
              <w:rPr>
                <w:rFonts w:ascii="仿宋" w:eastAsia="仿宋" w:hAnsi="仿宋"/>
                <w:sz w:val="24"/>
                <w:szCs w:val="24"/>
              </w:rPr>
            </w:pPr>
            <w:r>
              <w:rPr>
                <w:rFonts w:ascii="仿宋" w:eastAsia="仿宋" w:hAnsi="仿宋" w:hint="eastAsia"/>
                <w:sz w:val="24"/>
                <w:szCs w:val="24"/>
              </w:rPr>
              <w:t>（1）</w:t>
            </w:r>
            <w:r w:rsidR="00AB4B92" w:rsidRPr="00B95604">
              <w:rPr>
                <w:rFonts w:ascii="仿宋" w:eastAsia="仿宋" w:hAnsi="仿宋" w:hint="eastAsia"/>
                <w:sz w:val="24"/>
                <w:szCs w:val="24"/>
              </w:rPr>
              <w:t>最近两年</w:t>
            </w:r>
            <w:r w:rsidRPr="00B95604">
              <w:rPr>
                <w:rFonts w:ascii="仿宋" w:eastAsia="仿宋" w:hAnsi="仿宋" w:hint="eastAsia"/>
                <w:sz w:val="24"/>
                <w:szCs w:val="24"/>
              </w:rPr>
              <w:t>连续盈利，</w:t>
            </w:r>
            <w:r w:rsidR="00AB4B92">
              <w:rPr>
                <w:rFonts w:ascii="仿宋" w:eastAsia="仿宋" w:hAnsi="仿宋" w:hint="eastAsia"/>
                <w:sz w:val="24"/>
                <w:szCs w:val="24"/>
              </w:rPr>
              <w:t>且</w:t>
            </w:r>
            <w:r w:rsidRPr="00B95604">
              <w:rPr>
                <w:rFonts w:ascii="仿宋" w:eastAsia="仿宋" w:hAnsi="仿宋" w:hint="eastAsia"/>
                <w:sz w:val="24"/>
                <w:szCs w:val="24"/>
              </w:rPr>
              <w:t>平均净利润不少于</w:t>
            </w:r>
            <w:r>
              <w:rPr>
                <w:rFonts w:ascii="仿宋" w:eastAsia="仿宋" w:hAnsi="仿宋"/>
                <w:sz w:val="24"/>
                <w:szCs w:val="24"/>
              </w:rPr>
              <w:t>2</w:t>
            </w:r>
            <w:r>
              <w:rPr>
                <w:rFonts w:ascii="仿宋" w:eastAsia="仿宋" w:hAnsi="仿宋" w:hint="eastAsia"/>
                <w:sz w:val="24"/>
                <w:szCs w:val="24"/>
              </w:rPr>
              <w:t>0</w:t>
            </w:r>
            <w:r w:rsidRPr="00B95604">
              <w:rPr>
                <w:rFonts w:ascii="仿宋" w:eastAsia="仿宋" w:hAnsi="仿宋" w:hint="eastAsia"/>
                <w:sz w:val="24"/>
                <w:szCs w:val="24"/>
              </w:rPr>
              <w:t>00万元</w:t>
            </w:r>
            <w:r w:rsidR="00FE1C89">
              <w:rPr>
                <w:rFonts w:ascii="仿宋" w:eastAsia="仿宋" w:hAnsi="仿宋" w:hint="eastAsia"/>
                <w:sz w:val="24"/>
                <w:szCs w:val="24"/>
              </w:rPr>
              <w:t>（</w:t>
            </w:r>
            <w:r w:rsidR="003B223B">
              <w:rPr>
                <w:rFonts w:ascii="仿宋" w:eastAsia="仿宋" w:hAnsi="仿宋" w:hint="eastAsia"/>
                <w:sz w:val="24"/>
                <w:szCs w:val="24"/>
              </w:rPr>
              <w:t>净利润</w:t>
            </w:r>
            <w:r w:rsidR="003B223B">
              <w:rPr>
                <w:rFonts w:ascii="仿宋" w:eastAsia="仿宋" w:hAnsi="仿宋"/>
                <w:sz w:val="24"/>
                <w:szCs w:val="24"/>
              </w:rPr>
              <w:t>以扣除非经常性损益前后孰低者为计算依据）</w:t>
            </w:r>
            <w:r>
              <w:rPr>
                <w:rFonts w:ascii="仿宋" w:eastAsia="仿宋" w:hAnsi="仿宋" w:hint="eastAsia"/>
                <w:sz w:val="24"/>
                <w:szCs w:val="24"/>
              </w:rPr>
              <w:t>；</w:t>
            </w:r>
          </w:p>
          <w:p w:rsidR="000D3C46" w:rsidRDefault="000D3C46" w:rsidP="000D3C46">
            <w:pPr>
              <w:rPr>
                <w:rFonts w:ascii="仿宋" w:eastAsia="仿宋" w:hAnsi="仿宋"/>
                <w:sz w:val="24"/>
                <w:szCs w:val="24"/>
              </w:rPr>
            </w:pPr>
            <w:r>
              <w:rPr>
                <w:rFonts w:ascii="仿宋" w:eastAsia="仿宋" w:hAnsi="仿宋" w:hint="eastAsia"/>
                <w:sz w:val="24"/>
                <w:szCs w:val="24"/>
              </w:rPr>
              <w:t>（2）</w:t>
            </w:r>
            <w:r w:rsidRPr="00B95604">
              <w:rPr>
                <w:rFonts w:ascii="仿宋" w:eastAsia="仿宋" w:hAnsi="仿宋" w:hint="eastAsia"/>
                <w:sz w:val="24"/>
                <w:szCs w:val="24"/>
              </w:rPr>
              <w:t>最近两年平均净资产收益率不低于10%</w:t>
            </w:r>
            <w:r w:rsidR="003B223B">
              <w:rPr>
                <w:rFonts w:ascii="仿宋" w:eastAsia="仿宋" w:hAnsi="仿宋" w:hint="eastAsia"/>
                <w:sz w:val="24"/>
                <w:szCs w:val="24"/>
              </w:rPr>
              <w:t>（</w:t>
            </w:r>
            <w:r w:rsidR="003B223B">
              <w:rPr>
                <w:rFonts w:ascii="仿宋" w:eastAsia="仿宋" w:hAnsi="仿宋"/>
                <w:sz w:val="24"/>
                <w:szCs w:val="24"/>
              </w:rPr>
              <w:t>以扣除非经常性损益前后孰低者为计算依据）</w:t>
            </w:r>
            <w:r>
              <w:rPr>
                <w:rFonts w:ascii="仿宋" w:eastAsia="仿宋" w:hAnsi="仿宋" w:hint="eastAsia"/>
                <w:sz w:val="24"/>
                <w:szCs w:val="24"/>
              </w:rPr>
              <w:t>；</w:t>
            </w:r>
          </w:p>
          <w:p w:rsidR="000D3C46" w:rsidRDefault="000D3C46" w:rsidP="000D3C46">
            <w:pPr>
              <w:rPr>
                <w:rFonts w:ascii="仿宋" w:eastAsia="仿宋" w:hAnsi="仿宋"/>
                <w:sz w:val="24"/>
                <w:szCs w:val="24"/>
              </w:rPr>
            </w:pPr>
            <w:r>
              <w:rPr>
                <w:rFonts w:ascii="仿宋" w:eastAsia="仿宋" w:hAnsi="仿宋" w:hint="eastAsia"/>
                <w:sz w:val="24"/>
                <w:szCs w:val="24"/>
              </w:rPr>
              <w:t>（3）</w:t>
            </w:r>
            <w:r w:rsidRPr="00B95604">
              <w:rPr>
                <w:rFonts w:ascii="仿宋" w:eastAsia="仿宋" w:hAnsi="仿宋" w:hint="eastAsia"/>
                <w:sz w:val="24"/>
                <w:szCs w:val="24"/>
              </w:rPr>
              <w:t>最近</w:t>
            </w:r>
            <w:r w:rsidR="00387C28">
              <w:rPr>
                <w:rFonts w:ascii="仿宋" w:eastAsia="仿宋" w:hAnsi="仿宋"/>
                <w:sz w:val="24"/>
                <w:szCs w:val="24"/>
              </w:rPr>
              <w:t>3</w:t>
            </w:r>
            <w:r w:rsidRPr="00B95604">
              <w:rPr>
                <w:rFonts w:ascii="仿宋" w:eastAsia="仿宋" w:hAnsi="仿宋" w:hint="eastAsia"/>
                <w:sz w:val="24"/>
                <w:szCs w:val="24"/>
              </w:rPr>
              <w:t>个月</w:t>
            </w:r>
            <w:r w:rsidR="00231E80">
              <w:rPr>
                <w:rFonts w:ascii="仿宋" w:eastAsia="仿宋" w:hAnsi="仿宋" w:hint="eastAsia"/>
                <w:sz w:val="24"/>
                <w:szCs w:val="24"/>
              </w:rPr>
              <w:t>日</w:t>
            </w:r>
            <w:r w:rsidRPr="00B95604">
              <w:rPr>
                <w:rFonts w:ascii="仿宋" w:eastAsia="仿宋" w:hAnsi="仿宋" w:hint="eastAsia"/>
                <w:sz w:val="24"/>
                <w:szCs w:val="24"/>
              </w:rPr>
              <w:t>均股东人数不少于200人</w:t>
            </w:r>
            <w:r>
              <w:rPr>
                <w:rFonts w:ascii="仿宋" w:eastAsia="仿宋" w:hAnsi="仿宋" w:hint="eastAsia"/>
                <w:sz w:val="24"/>
                <w:szCs w:val="24"/>
              </w:rPr>
              <w:t>。</w:t>
            </w:r>
          </w:p>
          <w:p w:rsidR="000D3C46" w:rsidRPr="00B95604" w:rsidRDefault="000D3C46" w:rsidP="000D3C46">
            <w:pPr>
              <w:rPr>
                <w:rFonts w:ascii="仿宋" w:eastAsia="仿宋" w:hAnsi="仿宋"/>
                <w:sz w:val="24"/>
                <w:szCs w:val="24"/>
              </w:rPr>
            </w:pPr>
          </w:p>
        </w:tc>
        <w:tc>
          <w:tcPr>
            <w:tcW w:w="7235" w:type="dxa"/>
            <w:vMerge w:val="restart"/>
          </w:tcPr>
          <w:p w:rsidR="000D3C46" w:rsidRPr="00832AEB" w:rsidRDefault="000D3C46" w:rsidP="000D3C46">
            <w:pPr>
              <w:rPr>
                <w:rFonts w:ascii="仿宋" w:eastAsia="仿宋" w:hAnsi="仿宋"/>
                <w:b/>
                <w:sz w:val="24"/>
                <w:szCs w:val="24"/>
              </w:rPr>
            </w:pPr>
            <w:r w:rsidRPr="00832AEB">
              <w:rPr>
                <w:rFonts w:ascii="仿宋" w:eastAsia="仿宋" w:hAnsi="仿宋" w:hint="eastAsia"/>
                <w:b/>
                <w:sz w:val="24"/>
                <w:szCs w:val="24"/>
              </w:rPr>
              <w:t>1、</w:t>
            </w:r>
            <w:r w:rsidRPr="00832AEB">
              <w:rPr>
                <w:rFonts w:ascii="仿宋" w:eastAsia="仿宋" w:hAnsi="仿宋"/>
                <w:b/>
                <w:sz w:val="24"/>
                <w:szCs w:val="24"/>
              </w:rPr>
              <w:t>公司治理</w:t>
            </w:r>
          </w:p>
          <w:p w:rsidR="000D3C46" w:rsidRPr="004375CF" w:rsidRDefault="000D3C46" w:rsidP="000D3C46">
            <w:pPr>
              <w:rPr>
                <w:rFonts w:ascii="仿宋" w:eastAsia="仿宋" w:hAnsi="仿宋"/>
                <w:sz w:val="24"/>
                <w:szCs w:val="24"/>
              </w:rPr>
            </w:pPr>
            <w:r>
              <w:rPr>
                <w:rFonts w:ascii="仿宋" w:eastAsia="仿宋" w:hAnsi="仿宋" w:hint="eastAsia"/>
                <w:sz w:val="24"/>
                <w:szCs w:val="24"/>
              </w:rPr>
              <w:t>（1）符合</w:t>
            </w:r>
            <w:r w:rsidRPr="004375CF">
              <w:rPr>
                <w:rFonts w:ascii="仿宋" w:eastAsia="仿宋" w:hAnsi="仿宋" w:hint="eastAsia"/>
                <w:sz w:val="24"/>
                <w:szCs w:val="24"/>
              </w:rPr>
              <w:t>《挂牌公司章程指引》</w:t>
            </w:r>
            <w:r>
              <w:rPr>
                <w:rFonts w:ascii="仿宋" w:eastAsia="仿宋" w:hAnsi="仿宋" w:hint="eastAsia"/>
                <w:sz w:val="24"/>
                <w:szCs w:val="24"/>
              </w:rPr>
              <w:t>的</w:t>
            </w:r>
            <w:r>
              <w:rPr>
                <w:rFonts w:ascii="仿宋" w:eastAsia="仿宋" w:hAnsi="仿宋"/>
                <w:sz w:val="24"/>
                <w:szCs w:val="24"/>
              </w:rPr>
              <w:t>规定</w:t>
            </w:r>
            <w:r w:rsidRPr="004375CF">
              <w:rPr>
                <w:rFonts w:ascii="仿宋" w:eastAsia="仿宋" w:hAnsi="仿宋" w:hint="eastAsia"/>
                <w:sz w:val="24"/>
                <w:szCs w:val="24"/>
              </w:rPr>
              <w:t>；</w:t>
            </w:r>
          </w:p>
          <w:p w:rsidR="000D3C46" w:rsidRPr="004375CF" w:rsidRDefault="000D3C46" w:rsidP="000D3C46">
            <w:pPr>
              <w:rPr>
                <w:rFonts w:ascii="仿宋" w:eastAsia="仿宋" w:hAnsi="仿宋"/>
                <w:sz w:val="24"/>
                <w:szCs w:val="24"/>
              </w:rPr>
            </w:pPr>
            <w:r>
              <w:rPr>
                <w:rFonts w:ascii="仿宋" w:eastAsia="仿宋" w:hAnsi="仿宋" w:hint="eastAsia"/>
                <w:sz w:val="24"/>
                <w:szCs w:val="24"/>
              </w:rPr>
              <w:t>（2）</w:t>
            </w:r>
            <w:r w:rsidRPr="004375CF">
              <w:rPr>
                <w:rFonts w:ascii="仿宋" w:eastAsia="仿宋" w:hAnsi="仿宋" w:hint="eastAsia"/>
                <w:sz w:val="24"/>
                <w:szCs w:val="24"/>
              </w:rPr>
              <w:t>制定三会议事规则、关联交易管理制度、投资者关系管理制度、利润分配管理制度和承诺管理制度；</w:t>
            </w:r>
          </w:p>
          <w:p w:rsidR="000D3C46" w:rsidRDefault="000D3C46" w:rsidP="000D3C46">
            <w:pPr>
              <w:rPr>
                <w:rFonts w:ascii="仿宋" w:eastAsia="仿宋" w:hAnsi="仿宋"/>
                <w:sz w:val="24"/>
                <w:szCs w:val="24"/>
              </w:rPr>
            </w:pPr>
            <w:r>
              <w:rPr>
                <w:rFonts w:ascii="仿宋" w:eastAsia="仿宋" w:hAnsi="仿宋" w:hint="eastAsia"/>
                <w:sz w:val="24"/>
                <w:szCs w:val="24"/>
              </w:rPr>
              <w:t>（3）</w:t>
            </w:r>
            <w:r w:rsidRPr="004375CF">
              <w:rPr>
                <w:rFonts w:ascii="仿宋" w:eastAsia="仿宋" w:hAnsi="仿宋" w:hint="eastAsia"/>
                <w:sz w:val="24"/>
                <w:szCs w:val="24"/>
              </w:rPr>
              <w:t>设立专职董事会秘书，董事会秘书应当为公司高级管理人员；</w:t>
            </w:r>
          </w:p>
          <w:p w:rsidR="000D3C46" w:rsidRPr="00832AEB" w:rsidRDefault="000D3C46" w:rsidP="000D3C46">
            <w:pPr>
              <w:rPr>
                <w:rFonts w:ascii="仿宋" w:eastAsia="仿宋" w:hAnsi="仿宋"/>
                <w:b/>
                <w:sz w:val="24"/>
                <w:szCs w:val="24"/>
              </w:rPr>
            </w:pPr>
            <w:r w:rsidRPr="00832AEB">
              <w:rPr>
                <w:rFonts w:ascii="仿宋" w:eastAsia="仿宋" w:hAnsi="仿宋"/>
                <w:b/>
                <w:sz w:val="24"/>
                <w:szCs w:val="24"/>
              </w:rPr>
              <w:t>2</w:t>
            </w:r>
            <w:r w:rsidRPr="00832AEB">
              <w:rPr>
                <w:rFonts w:ascii="仿宋" w:eastAsia="仿宋" w:hAnsi="仿宋" w:hint="eastAsia"/>
                <w:b/>
                <w:sz w:val="24"/>
                <w:szCs w:val="24"/>
              </w:rPr>
              <w:t>、无违规记录</w:t>
            </w:r>
          </w:p>
          <w:p w:rsidR="000D3C46" w:rsidRPr="004375CF" w:rsidRDefault="000D3C46" w:rsidP="000D3C46">
            <w:pPr>
              <w:rPr>
                <w:rFonts w:ascii="仿宋" w:eastAsia="仿宋" w:hAnsi="仿宋"/>
                <w:sz w:val="24"/>
                <w:szCs w:val="24"/>
              </w:rPr>
            </w:pPr>
            <w:r w:rsidRPr="004375CF">
              <w:rPr>
                <w:rFonts w:ascii="仿宋" w:eastAsia="仿宋" w:hAnsi="仿宋" w:hint="eastAsia"/>
                <w:sz w:val="24"/>
                <w:szCs w:val="24"/>
              </w:rPr>
              <w:t>最近</w:t>
            </w:r>
            <w:r>
              <w:rPr>
                <w:rFonts w:ascii="仿宋" w:eastAsia="仿宋" w:hAnsi="仿宋"/>
                <w:sz w:val="24"/>
                <w:szCs w:val="24"/>
              </w:rPr>
              <w:t>12</w:t>
            </w:r>
            <w:r>
              <w:rPr>
                <w:rFonts w:ascii="仿宋" w:eastAsia="仿宋" w:hAnsi="仿宋" w:hint="eastAsia"/>
                <w:sz w:val="24"/>
                <w:szCs w:val="24"/>
              </w:rPr>
              <w:t>个月</w:t>
            </w:r>
            <w:r w:rsidR="00E41046">
              <w:rPr>
                <w:rFonts w:ascii="仿宋" w:eastAsia="仿宋" w:hAnsi="仿宋" w:hint="eastAsia"/>
                <w:sz w:val="24"/>
                <w:szCs w:val="24"/>
              </w:rPr>
              <w:t>内</w:t>
            </w:r>
            <w:r w:rsidRPr="004375CF">
              <w:rPr>
                <w:rFonts w:ascii="仿宋" w:eastAsia="仿宋" w:hAnsi="仿宋" w:hint="eastAsia"/>
                <w:sz w:val="24"/>
                <w:szCs w:val="24"/>
              </w:rPr>
              <w:t>不存在以下情形：</w:t>
            </w:r>
          </w:p>
          <w:p w:rsidR="000D3C46" w:rsidRPr="004375CF" w:rsidRDefault="000D3C46" w:rsidP="000D3C46">
            <w:pPr>
              <w:rPr>
                <w:rFonts w:ascii="仿宋" w:eastAsia="仿宋" w:hAnsi="仿宋"/>
                <w:sz w:val="24"/>
                <w:szCs w:val="24"/>
              </w:rPr>
            </w:pPr>
            <w:r>
              <w:rPr>
                <w:rFonts w:ascii="仿宋" w:eastAsia="仿宋" w:hAnsi="仿宋" w:hint="eastAsia"/>
                <w:sz w:val="24"/>
                <w:szCs w:val="24"/>
              </w:rPr>
              <w:t>（1）</w:t>
            </w:r>
            <w:r w:rsidRPr="004375CF">
              <w:rPr>
                <w:rFonts w:ascii="仿宋" w:eastAsia="仿宋" w:hAnsi="仿宋" w:hint="eastAsia"/>
                <w:sz w:val="24"/>
                <w:szCs w:val="24"/>
              </w:rPr>
              <w:t>挂牌公司或挂牌公司的控股股东、实际控制人、董事、监事和高级管理人员因信息披露违规、公司治理违规等行为被采取纪律处分以上自律监管措施；或者受到中国证监会的行政处罚或其他部门的罚款以上行政处罚；或者受到刑事处罚；或者公司丧失经营资质；</w:t>
            </w:r>
          </w:p>
          <w:p w:rsidR="000D3C46" w:rsidRPr="004375CF" w:rsidRDefault="000D3C46" w:rsidP="000D3C46">
            <w:pPr>
              <w:rPr>
                <w:rFonts w:ascii="仿宋" w:eastAsia="仿宋" w:hAnsi="仿宋"/>
                <w:sz w:val="24"/>
                <w:szCs w:val="24"/>
              </w:rPr>
            </w:pPr>
            <w:r>
              <w:rPr>
                <w:rFonts w:ascii="仿宋" w:eastAsia="仿宋" w:hAnsi="仿宋" w:hint="eastAsia"/>
                <w:sz w:val="24"/>
                <w:szCs w:val="24"/>
              </w:rPr>
              <w:t>（2）</w:t>
            </w:r>
            <w:r w:rsidRPr="004375CF">
              <w:rPr>
                <w:rFonts w:ascii="仿宋" w:eastAsia="仿宋" w:hAnsi="仿宋" w:hint="eastAsia"/>
                <w:sz w:val="24"/>
                <w:szCs w:val="24"/>
              </w:rPr>
              <w:t>挂牌公司或挂牌公司的控股股东、实际控制人、董事、监事和高级管理人员因信息披露违规、公司治理违规等行为被采取约见谈话、提交</w:t>
            </w:r>
            <w:r w:rsidR="00503F6E">
              <w:rPr>
                <w:rFonts w:ascii="仿宋" w:eastAsia="仿宋" w:hAnsi="仿宋" w:hint="eastAsia"/>
                <w:sz w:val="24"/>
                <w:szCs w:val="24"/>
              </w:rPr>
              <w:t>书面承诺、出具警示函、责令改正、限制证券账户交易等自律监管措施</w:t>
            </w:r>
            <w:r>
              <w:rPr>
                <w:rFonts w:ascii="仿宋" w:eastAsia="仿宋" w:hAnsi="仿宋"/>
                <w:sz w:val="24"/>
                <w:szCs w:val="24"/>
              </w:rPr>
              <w:t>3</w:t>
            </w:r>
            <w:r w:rsidRPr="004375CF">
              <w:rPr>
                <w:rFonts w:ascii="仿宋" w:eastAsia="仿宋" w:hAnsi="仿宋" w:hint="eastAsia"/>
                <w:sz w:val="24"/>
                <w:szCs w:val="24"/>
              </w:rPr>
              <w:t>次以上的；</w:t>
            </w:r>
          </w:p>
          <w:p w:rsidR="000D3C46" w:rsidRDefault="000D3C46" w:rsidP="000D3C46">
            <w:pPr>
              <w:rPr>
                <w:rFonts w:ascii="仿宋" w:eastAsia="仿宋" w:hAnsi="仿宋"/>
                <w:sz w:val="24"/>
                <w:szCs w:val="24"/>
              </w:rPr>
            </w:pPr>
            <w:r>
              <w:rPr>
                <w:rFonts w:ascii="仿宋" w:eastAsia="仿宋" w:hAnsi="仿宋" w:hint="eastAsia"/>
                <w:sz w:val="24"/>
                <w:szCs w:val="24"/>
              </w:rPr>
              <w:t>（3）</w:t>
            </w:r>
            <w:r w:rsidRPr="004375CF">
              <w:rPr>
                <w:rFonts w:ascii="仿宋" w:eastAsia="仿宋" w:hAnsi="仿宋" w:hint="eastAsia"/>
                <w:sz w:val="24"/>
                <w:szCs w:val="24"/>
              </w:rPr>
              <w:t>挂牌公司或挂牌公司的控股股东、实际控制人存在重大未决诉讼、正在接受重大违法违规立案调查或者存在其他重大未决事件的。</w:t>
            </w:r>
          </w:p>
          <w:p w:rsidR="000D3C46" w:rsidRPr="004375CF" w:rsidRDefault="000D3C46" w:rsidP="00D93AE1">
            <w:pPr>
              <w:rPr>
                <w:rFonts w:ascii="仿宋" w:eastAsia="仿宋" w:hAnsi="仿宋"/>
                <w:sz w:val="24"/>
                <w:szCs w:val="24"/>
              </w:rPr>
            </w:pPr>
            <w:r w:rsidRPr="00EA3F32">
              <w:rPr>
                <w:rFonts w:ascii="仿宋" w:eastAsia="仿宋" w:hAnsi="仿宋" w:hint="eastAsia"/>
                <w:b/>
                <w:sz w:val="24"/>
                <w:szCs w:val="24"/>
              </w:rPr>
              <w:t>3、</w:t>
            </w:r>
            <w:r w:rsidR="00D93AE1">
              <w:rPr>
                <w:rFonts w:ascii="仿宋" w:eastAsia="仿宋" w:hAnsi="仿宋" w:hint="eastAsia"/>
                <w:b/>
                <w:sz w:val="24"/>
                <w:szCs w:val="24"/>
              </w:rPr>
              <w:t>满足以下</w:t>
            </w:r>
            <w:r w:rsidR="00D93AE1">
              <w:rPr>
                <w:rFonts w:ascii="仿宋" w:eastAsia="仿宋" w:hAnsi="仿宋"/>
                <w:b/>
                <w:sz w:val="24"/>
                <w:szCs w:val="24"/>
              </w:rPr>
              <w:t>要求</w:t>
            </w:r>
            <w:r w:rsidRPr="00EA3F32">
              <w:rPr>
                <w:rFonts w:ascii="仿宋" w:eastAsia="仿宋" w:hAnsi="仿宋"/>
                <w:b/>
                <w:sz w:val="24"/>
                <w:szCs w:val="24"/>
              </w:rPr>
              <w:t>：</w:t>
            </w:r>
            <w:r w:rsidRPr="00EA3F32">
              <w:rPr>
                <w:rFonts w:ascii="仿宋" w:eastAsia="仿宋" w:hAnsi="仿宋" w:hint="eastAsia"/>
                <w:sz w:val="24"/>
                <w:szCs w:val="24"/>
              </w:rPr>
              <w:t>最近</w:t>
            </w:r>
            <w:r w:rsidR="00E43109">
              <w:rPr>
                <w:rFonts w:ascii="仿宋" w:eastAsia="仿宋" w:hAnsi="仿宋"/>
                <w:sz w:val="24"/>
                <w:szCs w:val="24"/>
              </w:rPr>
              <w:t>3个</w:t>
            </w:r>
            <w:r w:rsidRPr="00EA3F32">
              <w:rPr>
                <w:rFonts w:ascii="仿宋" w:eastAsia="仿宋" w:hAnsi="仿宋"/>
                <w:sz w:val="24"/>
                <w:szCs w:val="24"/>
              </w:rPr>
              <w:t>月内</w:t>
            </w:r>
            <w:r w:rsidRPr="00EA3F32">
              <w:rPr>
                <w:rFonts w:ascii="仿宋" w:eastAsia="仿宋" w:hAnsi="仿宋" w:hint="eastAsia"/>
                <w:sz w:val="24"/>
                <w:szCs w:val="24"/>
              </w:rPr>
              <w:t>，实际成交</w:t>
            </w:r>
            <w:r w:rsidRPr="00EA3F32">
              <w:rPr>
                <w:rFonts w:ascii="仿宋" w:eastAsia="仿宋" w:hAnsi="仿宋"/>
                <w:sz w:val="24"/>
                <w:szCs w:val="24"/>
              </w:rPr>
              <w:t>天数占可成交天数的比例</w:t>
            </w:r>
            <w:r w:rsidR="00D93AE1">
              <w:rPr>
                <w:rFonts w:ascii="仿宋" w:eastAsia="仿宋" w:hAnsi="仿宋" w:hint="eastAsia"/>
                <w:sz w:val="24"/>
                <w:szCs w:val="24"/>
              </w:rPr>
              <w:t>不</w:t>
            </w:r>
            <w:r w:rsidRPr="00EA3F32">
              <w:rPr>
                <w:rFonts w:ascii="仿宋" w:eastAsia="仿宋" w:hAnsi="仿宋"/>
                <w:sz w:val="24"/>
                <w:szCs w:val="24"/>
              </w:rPr>
              <w:t>低于</w:t>
            </w:r>
            <w:r w:rsidRPr="00EA3F32">
              <w:rPr>
                <w:rFonts w:ascii="仿宋" w:eastAsia="仿宋" w:hAnsi="仿宋" w:hint="eastAsia"/>
                <w:sz w:val="24"/>
                <w:szCs w:val="24"/>
              </w:rPr>
              <w:t xml:space="preserve"> </w:t>
            </w:r>
            <w:r w:rsidR="007D270E">
              <w:rPr>
                <w:rFonts w:ascii="仿宋" w:eastAsia="仿宋" w:hAnsi="仿宋"/>
                <w:sz w:val="24"/>
                <w:szCs w:val="24"/>
              </w:rPr>
              <w:t>50%</w:t>
            </w:r>
            <w:r w:rsidRPr="00EA3F32">
              <w:rPr>
                <w:rFonts w:ascii="仿宋" w:eastAsia="仿宋" w:hAnsi="仿宋" w:hint="eastAsia"/>
                <w:sz w:val="24"/>
                <w:szCs w:val="24"/>
              </w:rPr>
              <w:t>，</w:t>
            </w:r>
            <w:r w:rsidR="00D93AE1">
              <w:rPr>
                <w:rFonts w:ascii="仿宋" w:eastAsia="仿宋" w:hAnsi="仿宋" w:hint="eastAsia"/>
                <w:sz w:val="24"/>
                <w:szCs w:val="24"/>
              </w:rPr>
              <w:t>或</w:t>
            </w:r>
            <w:r w:rsidR="00006C12">
              <w:rPr>
                <w:rFonts w:ascii="仿宋" w:eastAsia="仿宋" w:hAnsi="仿宋" w:hint="eastAsia"/>
                <w:sz w:val="24"/>
                <w:szCs w:val="24"/>
              </w:rPr>
              <w:t>者</w:t>
            </w:r>
            <w:r w:rsidRPr="00EA3F32">
              <w:rPr>
                <w:rFonts w:ascii="仿宋" w:eastAsia="仿宋" w:hAnsi="仿宋" w:hint="eastAsia"/>
                <w:sz w:val="24"/>
                <w:szCs w:val="24"/>
              </w:rPr>
              <w:t>挂牌</w:t>
            </w:r>
            <w:r w:rsidRPr="00EA3F32">
              <w:rPr>
                <w:rFonts w:ascii="仿宋" w:eastAsia="仿宋" w:hAnsi="仿宋"/>
                <w:sz w:val="24"/>
                <w:szCs w:val="24"/>
              </w:rPr>
              <w:t>以来</w:t>
            </w:r>
            <w:r w:rsidRPr="00EA3F32">
              <w:rPr>
                <w:rFonts w:ascii="仿宋" w:eastAsia="仿宋" w:hAnsi="仿宋" w:hint="eastAsia"/>
                <w:sz w:val="24"/>
                <w:szCs w:val="24"/>
              </w:rPr>
              <w:t>（</w:t>
            </w:r>
            <w:r w:rsidRPr="00EA3F32">
              <w:rPr>
                <w:rFonts w:ascii="仿宋" w:eastAsia="仿宋" w:hAnsi="仿宋"/>
                <w:sz w:val="24"/>
                <w:szCs w:val="24"/>
              </w:rPr>
              <w:t>包括挂牌同时）</w:t>
            </w:r>
            <w:r w:rsidR="00D93AE1">
              <w:rPr>
                <w:rFonts w:ascii="仿宋" w:eastAsia="仿宋" w:hAnsi="仿宋" w:hint="eastAsia"/>
                <w:sz w:val="24"/>
                <w:szCs w:val="24"/>
              </w:rPr>
              <w:t>完成过</w:t>
            </w:r>
            <w:r w:rsidRPr="00EA3F32">
              <w:rPr>
                <w:rFonts w:ascii="仿宋" w:eastAsia="仿宋" w:hAnsi="仿宋" w:hint="eastAsia"/>
                <w:sz w:val="24"/>
                <w:szCs w:val="24"/>
              </w:rPr>
              <w:t>融资。</w:t>
            </w:r>
          </w:p>
        </w:tc>
      </w:tr>
      <w:tr w:rsidR="000D3C46" w:rsidRPr="00E567F4" w:rsidTr="000D3C46">
        <w:trPr>
          <w:trHeight w:val="1668"/>
        </w:trPr>
        <w:tc>
          <w:tcPr>
            <w:tcW w:w="1560" w:type="dxa"/>
            <w:shd w:val="clear" w:color="auto" w:fill="auto"/>
            <w:tcMar>
              <w:top w:w="15" w:type="dxa"/>
              <w:left w:w="108" w:type="dxa"/>
              <w:bottom w:w="0" w:type="dxa"/>
              <w:right w:w="108" w:type="dxa"/>
            </w:tcMar>
          </w:tcPr>
          <w:p w:rsidR="000D3C46" w:rsidRDefault="000D3C46" w:rsidP="000D3C46">
            <w:pPr>
              <w:rPr>
                <w:rFonts w:ascii="仿宋" w:eastAsia="仿宋" w:hAnsi="仿宋"/>
                <w:b/>
                <w:bCs/>
                <w:sz w:val="24"/>
                <w:szCs w:val="24"/>
              </w:rPr>
            </w:pPr>
          </w:p>
          <w:p w:rsidR="000D3C46" w:rsidRDefault="000D3C46" w:rsidP="000D3C46">
            <w:pPr>
              <w:rPr>
                <w:rFonts w:ascii="仿宋" w:eastAsia="仿宋" w:hAnsi="仿宋"/>
                <w:b/>
                <w:bCs/>
                <w:sz w:val="24"/>
                <w:szCs w:val="24"/>
              </w:rPr>
            </w:pPr>
            <w:r>
              <w:rPr>
                <w:rFonts w:ascii="仿宋" w:eastAsia="仿宋" w:hAnsi="仿宋" w:hint="eastAsia"/>
                <w:b/>
                <w:bCs/>
                <w:sz w:val="24"/>
                <w:szCs w:val="24"/>
              </w:rPr>
              <w:t>（标准</w:t>
            </w:r>
            <w:r>
              <w:rPr>
                <w:rFonts w:ascii="仿宋" w:eastAsia="仿宋" w:hAnsi="仿宋"/>
                <w:b/>
                <w:bCs/>
                <w:sz w:val="24"/>
                <w:szCs w:val="24"/>
              </w:rPr>
              <w:t>二</w:t>
            </w:r>
            <w:r>
              <w:rPr>
                <w:rFonts w:ascii="仿宋" w:eastAsia="仿宋" w:hAnsi="仿宋" w:hint="eastAsia"/>
                <w:b/>
                <w:bCs/>
                <w:sz w:val="24"/>
                <w:szCs w:val="24"/>
              </w:rPr>
              <w:t>）</w:t>
            </w:r>
          </w:p>
          <w:p w:rsidR="000D3C46" w:rsidRPr="004375CF" w:rsidRDefault="000D3C46" w:rsidP="000D3C46">
            <w:pPr>
              <w:jc w:val="center"/>
              <w:rPr>
                <w:rFonts w:ascii="仿宋" w:eastAsia="仿宋" w:hAnsi="仿宋"/>
                <w:b/>
                <w:bCs/>
                <w:sz w:val="24"/>
                <w:szCs w:val="24"/>
              </w:rPr>
            </w:pPr>
          </w:p>
        </w:tc>
        <w:tc>
          <w:tcPr>
            <w:tcW w:w="6515" w:type="dxa"/>
            <w:shd w:val="clear" w:color="auto" w:fill="auto"/>
            <w:tcMar>
              <w:top w:w="15" w:type="dxa"/>
              <w:left w:w="108" w:type="dxa"/>
              <w:bottom w:w="0" w:type="dxa"/>
              <w:right w:w="108" w:type="dxa"/>
            </w:tcMar>
          </w:tcPr>
          <w:p w:rsidR="000D3C46" w:rsidRDefault="000D3C46" w:rsidP="000D3C46">
            <w:pPr>
              <w:rPr>
                <w:rFonts w:ascii="仿宋" w:eastAsia="仿宋" w:hAnsi="仿宋"/>
                <w:sz w:val="24"/>
                <w:szCs w:val="24"/>
              </w:rPr>
            </w:pPr>
            <w:r>
              <w:rPr>
                <w:rFonts w:ascii="仿宋" w:eastAsia="仿宋" w:hAnsi="仿宋" w:hint="eastAsia"/>
                <w:sz w:val="24"/>
                <w:szCs w:val="24"/>
              </w:rPr>
              <w:t>（1）</w:t>
            </w:r>
            <w:r w:rsidRPr="00B95604">
              <w:rPr>
                <w:rFonts w:ascii="仿宋" w:eastAsia="仿宋" w:hAnsi="仿宋" w:hint="eastAsia"/>
                <w:sz w:val="24"/>
                <w:szCs w:val="24"/>
              </w:rPr>
              <w:t>最近两年营业收入</w:t>
            </w:r>
            <w:r w:rsidR="00AB4B92">
              <w:rPr>
                <w:rFonts w:ascii="仿宋" w:eastAsia="仿宋" w:hAnsi="仿宋" w:hint="eastAsia"/>
                <w:sz w:val="24"/>
                <w:szCs w:val="24"/>
              </w:rPr>
              <w:t>连续</w:t>
            </w:r>
            <w:r w:rsidR="00AB4B92">
              <w:rPr>
                <w:rFonts w:ascii="仿宋" w:eastAsia="仿宋" w:hAnsi="仿宋"/>
                <w:sz w:val="24"/>
                <w:szCs w:val="24"/>
              </w:rPr>
              <w:t>增长，且</w:t>
            </w:r>
            <w:r w:rsidRPr="00B95604">
              <w:rPr>
                <w:rFonts w:ascii="仿宋" w:eastAsia="仿宋" w:hAnsi="仿宋" w:hint="eastAsia"/>
                <w:sz w:val="24"/>
                <w:szCs w:val="24"/>
              </w:rPr>
              <w:t>复合增长率不低于</w:t>
            </w:r>
            <w:r w:rsidR="008A7D05">
              <w:rPr>
                <w:rFonts w:ascii="仿宋" w:eastAsia="仿宋" w:hAnsi="仿宋"/>
                <w:sz w:val="24"/>
                <w:szCs w:val="24"/>
              </w:rPr>
              <w:t>5</w:t>
            </w:r>
            <w:r w:rsidRPr="00B95604">
              <w:rPr>
                <w:rFonts w:ascii="仿宋" w:eastAsia="仿宋" w:hAnsi="仿宋" w:hint="eastAsia"/>
                <w:sz w:val="24"/>
                <w:szCs w:val="24"/>
              </w:rPr>
              <w:t>0%</w:t>
            </w:r>
            <w:r>
              <w:rPr>
                <w:rFonts w:ascii="仿宋" w:eastAsia="仿宋" w:hAnsi="仿宋" w:hint="eastAsia"/>
                <w:sz w:val="24"/>
                <w:szCs w:val="24"/>
              </w:rPr>
              <w:t>；</w:t>
            </w:r>
          </w:p>
          <w:p w:rsidR="000D3C46" w:rsidRDefault="000D3C46" w:rsidP="000D3C46">
            <w:pPr>
              <w:rPr>
                <w:rFonts w:ascii="仿宋" w:eastAsia="仿宋" w:hAnsi="仿宋"/>
                <w:sz w:val="24"/>
                <w:szCs w:val="24"/>
              </w:rPr>
            </w:pPr>
            <w:r w:rsidRPr="005540F5">
              <w:rPr>
                <w:rFonts w:ascii="仿宋" w:eastAsia="仿宋" w:hAnsi="仿宋" w:hint="eastAsia"/>
                <w:sz w:val="24"/>
                <w:szCs w:val="24"/>
              </w:rPr>
              <w:t>（2）</w:t>
            </w:r>
            <w:r w:rsidRPr="0012360E">
              <w:rPr>
                <w:rFonts w:ascii="仿宋" w:eastAsia="仿宋" w:hAnsi="仿宋" w:hint="eastAsia"/>
                <w:sz w:val="24"/>
                <w:szCs w:val="24"/>
              </w:rPr>
              <w:t>最近两年平均营业收入不低于</w:t>
            </w:r>
            <w:r>
              <w:rPr>
                <w:rFonts w:ascii="仿宋" w:eastAsia="仿宋" w:hAnsi="仿宋" w:hint="eastAsia"/>
                <w:sz w:val="24"/>
                <w:szCs w:val="24"/>
              </w:rPr>
              <w:t>4</w:t>
            </w:r>
            <w:r w:rsidRPr="0012360E">
              <w:rPr>
                <w:rFonts w:ascii="仿宋" w:eastAsia="仿宋" w:hAnsi="仿宋"/>
                <w:sz w:val="24"/>
                <w:szCs w:val="24"/>
              </w:rPr>
              <w:t>000</w:t>
            </w:r>
            <w:r w:rsidRPr="0012360E">
              <w:rPr>
                <w:rFonts w:ascii="仿宋" w:eastAsia="仿宋" w:hAnsi="仿宋" w:hint="eastAsia"/>
                <w:sz w:val="24"/>
                <w:szCs w:val="24"/>
              </w:rPr>
              <w:t>万元</w:t>
            </w:r>
            <w:r>
              <w:rPr>
                <w:rFonts w:ascii="仿宋" w:eastAsia="仿宋" w:hAnsi="仿宋" w:hint="eastAsia"/>
                <w:sz w:val="24"/>
                <w:szCs w:val="24"/>
              </w:rPr>
              <w:t>；</w:t>
            </w:r>
          </w:p>
          <w:p w:rsidR="000D3C46" w:rsidRPr="00B95604" w:rsidRDefault="000D3C46" w:rsidP="000D3C46">
            <w:pPr>
              <w:rPr>
                <w:rFonts w:ascii="仿宋" w:eastAsia="仿宋" w:hAnsi="仿宋"/>
                <w:sz w:val="24"/>
                <w:szCs w:val="24"/>
              </w:rPr>
            </w:pPr>
            <w:r w:rsidRPr="005540F5">
              <w:rPr>
                <w:rFonts w:ascii="仿宋" w:eastAsia="仿宋" w:hAnsi="仿宋" w:hint="eastAsia"/>
                <w:sz w:val="24"/>
                <w:szCs w:val="24"/>
              </w:rPr>
              <w:t>（3）</w:t>
            </w:r>
            <w:r w:rsidRPr="00B95604">
              <w:rPr>
                <w:rFonts w:ascii="仿宋" w:eastAsia="仿宋" w:hAnsi="仿宋" w:hint="eastAsia"/>
                <w:sz w:val="24"/>
                <w:szCs w:val="24"/>
              </w:rPr>
              <w:t>股本不少于</w:t>
            </w:r>
            <w:r>
              <w:rPr>
                <w:rFonts w:ascii="仿宋" w:eastAsia="仿宋" w:hAnsi="仿宋" w:hint="eastAsia"/>
                <w:sz w:val="24"/>
                <w:szCs w:val="24"/>
              </w:rPr>
              <w:t>2</w:t>
            </w:r>
            <w:r>
              <w:rPr>
                <w:rFonts w:ascii="仿宋" w:eastAsia="仿宋" w:hAnsi="仿宋"/>
                <w:sz w:val="24"/>
                <w:szCs w:val="24"/>
              </w:rPr>
              <w:t>0</w:t>
            </w:r>
            <w:r w:rsidRPr="00B95604">
              <w:rPr>
                <w:rFonts w:ascii="仿宋" w:eastAsia="仿宋" w:hAnsi="仿宋" w:hint="eastAsia"/>
                <w:sz w:val="24"/>
                <w:szCs w:val="24"/>
              </w:rPr>
              <w:t>00万元</w:t>
            </w:r>
            <w:r>
              <w:rPr>
                <w:rFonts w:ascii="仿宋" w:eastAsia="仿宋" w:hAnsi="仿宋" w:hint="eastAsia"/>
                <w:sz w:val="24"/>
                <w:szCs w:val="24"/>
              </w:rPr>
              <w:t>。</w:t>
            </w:r>
          </w:p>
        </w:tc>
        <w:tc>
          <w:tcPr>
            <w:tcW w:w="7235" w:type="dxa"/>
            <w:vMerge/>
          </w:tcPr>
          <w:p w:rsidR="000D3C46" w:rsidRPr="00E567F4" w:rsidRDefault="000D3C46" w:rsidP="000D3C46">
            <w:pPr>
              <w:rPr>
                <w:rFonts w:ascii="仿宋" w:eastAsia="仿宋" w:hAnsi="仿宋"/>
                <w:sz w:val="24"/>
                <w:szCs w:val="24"/>
              </w:rPr>
            </w:pPr>
          </w:p>
        </w:tc>
      </w:tr>
      <w:tr w:rsidR="000D3C46" w:rsidRPr="00E567F4" w:rsidTr="000D3C46">
        <w:trPr>
          <w:trHeight w:val="1533"/>
        </w:trPr>
        <w:tc>
          <w:tcPr>
            <w:tcW w:w="1560" w:type="dxa"/>
            <w:shd w:val="clear" w:color="auto" w:fill="auto"/>
            <w:tcMar>
              <w:top w:w="15" w:type="dxa"/>
              <w:left w:w="108" w:type="dxa"/>
              <w:bottom w:w="0" w:type="dxa"/>
              <w:right w:w="108" w:type="dxa"/>
            </w:tcMar>
          </w:tcPr>
          <w:p w:rsidR="000D3C46" w:rsidRDefault="000D3C46" w:rsidP="000D3C46">
            <w:pPr>
              <w:jc w:val="center"/>
              <w:rPr>
                <w:rFonts w:ascii="仿宋" w:eastAsia="仿宋" w:hAnsi="仿宋"/>
                <w:b/>
                <w:bCs/>
                <w:sz w:val="24"/>
                <w:szCs w:val="24"/>
              </w:rPr>
            </w:pPr>
          </w:p>
          <w:p w:rsidR="000D3C46" w:rsidRDefault="000D3C46" w:rsidP="000D3C46">
            <w:pPr>
              <w:rPr>
                <w:rFonts w:ascii="仿宋" w:eastAsia="仿宋" w:hAnsi="仿宋"/>
                <w:b/>
                <w:bCs/>
                <w:sz w:val="24"/>
                <w:szCs w:val="24"/>
              </w:rPr>
            </w:pPr>
            <w:r>
              <w:rPr>
                <w:rFonts w:ascii="仿宋" w:eastAsia="仿宋" w:hAnsi="仿宋" w:hint="eastAsia"/>
                <w:b/>
                <w:bCs/>
                <w:sz w:val="24"/>
                <w:szCs w:val="24"/>
              </w:rPr>
              <w:t>（标准三）</w:t>
            </w:r>
          </w:p>
          <w:p w:rsidR="000D3C46" w:rsidRDefault="000D3C46" w:rsidP="000D3C46">
            <w:pPr>
              <w:jc w:val="center"/>
              <w:rPr>
                <w:rFonts w:ascii="仿宋" w:eastAsia="仿宋" w:hAnsi="仿宋"/>
                <w:b/>
                <w:bCs/>
                <w:sz w:val="24"/>
                <w:szCs w:val="24"/>
              </w:rPr>
            </w:pPr>
          </w:p>
        </w:tc>
        <w:tc>
          <w:tcPr>
            <w:tcW w:w="6515" w:type="dxa"/>
            <w:shd w:val="clear" w:color="auto" w:fill="auto"/>
            <w:tcMar>
              <w:top w:w="15" w:type="dxa"/>
              <w:left w:w="108" w:type="dxa"/>
              <w:bottom w:w="0" w:type="dxa"/>
              <w:right w:w="108" w:type="dxa"/>
            </w:tcMar>
          </w:tcPr>
          <w:p w:rsidR="000D3C46" w:rsidRPr="00B95604" w:rsidRDefault="000D3C46" w:rsidP="000D3C46">
            <w:pPr>
              <w:pStyle w:val="a4"/>
              <w:numPr>
                <w:ilvl w:val="0"/>
                <w:numId w:val="11"/>
              </w:numPr>
              <w:ind w:firstLineChars="0"/>
              <w:rPr>
                <w:rFonts w:ascii="仿宋" w:eastAsia="仿宋" w:hAnsi="仿宋"/>
                <w:sz w:val="24"/>
                <w:szCs w:val="24"/>
              </w:rPr>
            </w:pPr>
            <w:r w:rsidRPr="00B95604">
              <w:rPr>
                <w:rFonts w:ascii="仿宋" w:eastAsia="仿宋" w:hAnsi="仿宋" w:hint="eastAsia"/>
                <w:sz w:val="24"/>
                <w:szCs w:val="24"/>
              </w:rPr>
              <w:t>最近</w:t>
            </w:r>
            <w:r w:rsidR="004428BC">
              <w:rPr>
                <w:rFonts w:ascii="仿宋" w:eastAsia="仿宋" w:hAnsi="仿宋"/>
                <w:sz w:val="24"/>
                <w:szCs w:val="24"/>
              </w:rPr>
              <w:t>3</w:t>
            </w:r>
            <w:r w:rsidRPr="00B95604">
              <w:rPr>
                <w:rFonts w:ascii="仿宋" w:eastAsia="仿宋" w:hAnsi="仿宋" w:hint="eastAsia"/>
                <w:sz w:val="24"/>
                <w:szCs w:val="24"/>
              </w:rPr>
              <w:t>个月</w:t>
            </w:r>
            <w:r w:rsidR="004428BC">
              <w:rPr>
                <w:rFonts w:ascii="仿宋" w:eastAsia="仿宋" w:hAnsi="仿宋" w:hint="eastAsia"/>
                <w:sz w:val="24"/>
                <w:szCs w:val="24"/>
              </w:rPr>
              <w:t>日</w:t>
            </w:r>
            <w:r w:rsidRPr="00B95604">
              <w:rPr>
                <w:rFonts w:ascii="仿宋" w:eastAsia="仿宋" w:hAnsi="仿宋" w:hint="eastAsia"/>
                <w:sz w:val="24"/>
                <w:szCs w:val="24"/>
              </w:rPr>
              <w:t>均市值不少于</w:t>
            </w:r>
            <w:r>
              <w:rPr>
                <w:rFonts w:ascii="仿宋" w:eastAsia="仿宋" w:hAnsi="仿宋"/>
                <w:sz w:val="24"/>
                <w:szCs w:val="24"/>
              </w:rPr>
              <w:t>6</w:t>
            </w:r>
            <w:r w:rsidRPr="00B95604">
              <w:rPr>
                <w:rFonts w:ascii="仿宋" w:eastAsia="仿宋" w:hAnsi="仿宋" w:hint="eastAsia"/>
                <w:sz w:val="24"/>
                <w:szCs w:val="24"/>
              </w:rPr>
              <w:t>亿元；</w:t>
            </w:r>
          </w:p>
          <w:p w:rsidR="000D3C46" w:rsidRDefault="000D3C46" w:rsidP="000D3C46">
            <w:pPr>
              <w:pStyle w:val="a4"/>
              <w:numPr>
                <w:ilvl w:val="0"/>
                <w:numId w:val="11"/>
              </w:numPr>
              <w:ind w:firstLineChars="0"/>
              <w:rPr>
                <w:rFonts w:ascii="仿宋" w:eastAsia="仿宋" w:hAnsi="仿宋"/>
                <w:sz w:val="24"/>
                <w:szCs w:val="24"/>
              </w:rPr>
            </w:pPr>
            <w:r w:rsidRPr="00B95604">
              <w:rPr>
                <w:rFonts w:ascii="仿宋" w:eastAsia="仿宋" w:hAnsi="仿宋" w:hint="eastAsia"/>
                <w:sz w:val="24"/>
                <w:szCs w:val="24"/>
              </w:rPr>
              <w:t>最近</w:t>
            </w:r>
            <w:r w:rsidR="002F50DF">
              <w:rPr>
                <w:rFonts w:ascii="仿宋" w:eastAsia="仿宋" w:hAnsi="仿宋" w:hint="eastAsia"/>
                <w:sz w:val="24"/>
                <w:szCs w:val="24"/>
              </w:rPr>
              <w:t>一年年末</w:t>
            </w:r>
            <w:r>
              <w:rPr>
                <w:rFonts w:ascii="仿宋" w:eastAsia="仿宋" w:hAnsi="仿宋" w:hint="eastAsia"/>
                <w:sz w:val="24"/>
                <w:szCs w:val="24"/>
              </w:rPr>
              <w:t>股东权益</w:t>
            </w:r>
            <w:r w:rsidRPr="00B95604">
              <w:rPr>
                <w:rFonts w:ascii="仿宋" w:eastAsia="仿宋" w:hAnsi="仿宋" w:hint="eastAsia"/>
                <w:sz w:val="24"/>
                <w:szCs w:val="24"/>
              </w:rPr>
              <w:t>不少于5000万元</w:t>
            </w:r>
            <w:r>
              <w:rPr>
                <w:rFonts w:ascii="仿宋" w:eastAsia="仿宋" w:hAnsi="仿宋" w:hint="eastAsia"/>
                <w:sz w:val="24"/>
                <w:szCs w:val="24"/>
              </w:rPr>
              <w:t>；</w:t>
            </w:r>
          </w:p>
          <w:p w:rsidR="000D3C46" w:rsidRPr="00B95604" w:rsidRDefault="000D3C46" w:rsidP="000D3C46">
            <w:pPr>
              <w:pStyle w:val="a4"/>
              <w:numPr>
                <w:ilvl w:val="0"/>
                <w:numId w:val="11"/>
              </w:numPr>
              <w:ind w:firstLineChars="0"/>
              <w:rPr>
                <w:rFonts w:ascii="仿宋" w:eastAsia="仿宋" w:hAnsi="仿宋"/>
                <w:sz w:val="24"/>
                <w:szCs w:val="24"/>
              </w:rPr>
            </w:pPr>
            <w:r w:rsidRPr="00B95604">
              <w:rPr>
                <w:rFonts w:ascii="仿宋" w:eastAsia="仿宋" w:hAnsi="仿宋" w:hint="eastAsia"/>
                <w:sz w:val="24"/>
                <w:szCs w:val="24"/>
              </w:rPr>
              <w:t>做市</w:t>
            </w:r>
            <w:proofErr w:type="gramStart"/>
            <w:r w:rsidRPr="00B95604">
              <w:rPr>
                <w:rFonts w:ascii="仿宋" w:eastAsia="仿宋" w:hAnsi="仿宋" w:hint="eastAsia"/>
                <w:sz w:val="24"/>
                <w:szCs w:val="24"/>
              </w:rPr>
              <w:t>商家数</w:t>
            </w:r>
            <w:proofErr w:type="gramEnd"/>
            <w:r w:rsidRPr="00B95604">
              <w:rPr>
                <w:rFonts w:ascii="仿宋" w:eastAsia="仿宋" w:hAnsi="仿宋" w:hint="eastAsia"/>
                <w:sz w:val="24"/>
                <w:szCs w:val="24"/>
              </w:rPr>
              <w:t>不少于</w:t>
            </w:r>
            <w:r w:rsidR="00D20603">
              <w:rPr>
                <w:rFonts w:ascii="仿宋" w:eastAsia="仿宋" w:hAnsi="仿宋"/>
                <w:sz w:val="24"/>
                <w:szCs w:val="24"/>
              </w:rPr>
              <w:t>6家</w:t>
            </w:r>
            <w:r>
              <w:rPr>
                <w:rFonts w:ascii="仿宋" w:eastAsia="仿宋" w:hAnsi="仿宋" w:hint="eastAsia"/>
                <w:sz w:val="24"/>
                <w:szCs w:val="24"/>
              </w:rPr>
              <w:t>。</w:t>
            </w:r>
          </w:p>
        </w:tc>
        <w:tc>
          <w:tcPr>
            <w:tcW w:w="7235" w:type="dxa"/>
            <w:vMerge/>
          </w:tcPr>
          <w:p w:rsidR="000D3C46" w:rsidRPr="00E567F4" w:rsidRDefault="000D3C46" w:rsidP="000D3C46">
            <w:pPr>
              <w:rPr>
                <w:rFonts w:ascii="仿宋" w:eastAsia="仿宋" w:hAnsi="仿宋"/>
                <w:sz w:val="24"/>
                <w:szCs w:val="24"/>
              </w:rPr>
            </w:pPr>
          </w:p>
        </w:tc>
      </w:tr>
    </w:tbl>
    <w:p w:rsidR="00832AEB" w:rsidRDefault="005405CD" w:rsidP="005405CD">
      <w:pPr>
        <w:pStyle w:val="a4"/>
        <w:ind w:left="720" w:firstLineChars="0" w:firstLine="0"/>
        <w:rPr>
          <w:rFonts w:ascii="仿宋" w:eastAsia="仿宋" w:hAnsi="仿宋"/>
          <w:sz w:val="30"/>
          <w:szCs w:val="30"/>
        </w:rPr>
      </w:pPr>
      <w:r>
        <w:rPr>
          <w:rFonts w:ascii="仿宋" w:eastAsia="仿宋" w:hAnsi="仿宋" w:hint="eastAsia"/>
          <w:sz w:val="30"/>
          <w:szCs w:val="30"/>
        </w:rPr>
        <w:t>附件1</w:t>
      </w:r>
      <w:r w:rsidR="00027C2B">
        <w:rPr>
          <w:rFonts w:ascii="仿宋" w:eastAsia="仿宋" w:hAnsi="仿宋"/>
          <w:sz w:val="30"/>
          <w:szCs w:val="30"/>
        </w:rPr>
        <w:t>-1</w:t>
      </w:r>
      <w:r>
        <w:rPr>
          <w:rFonts w:ascii="仿宋" w:eastAsia="仿宋" w:hAnsi="仿宋" w:hint="eastAsia"/>
          <w:sz w:val="30"/>
          <w:szCs w:val="30"/>
        </w:rPr>
        <w:t>：</w:t>
      </w:r>
      <w:r w:rsidRPr="005405CD">
        <w:rPr>
          <w:rFonts w:ascii="仿宋" w:eastAsia="仿宋" w:hAnsi="仿宋" w:hint="eastAsia"/>
          <w:sz w:val="30"/>
          <w:szCs w:val="30"/>
        </w:rPr>
        <w:t>分层标准</w:t>
      </w:r>
    </w:p>
    <w:p w:rsidR="000D3C46" w:rsidRDefault="000D3C46">
      <w:pPr>
        <w:widowControl/>
        <w:jc w:val="left"/>
        <w:rPr>
          <w:rFonts w:ascii="仿宋" w:eastAsia="仿宋" w:hAnsi="仿宋"/>
          <w:sz w:val="30"/>
          <w:szCs w:val="30"/>
        </w:rPr>
      </w:pPr>
      <w:r>
        <w:rPr>
          <w:rFonts w:ascii="仿宋" w:eastAsia="仿宋" w:hAnsi="仿宋"/>
          <w:sz w:val="30"/>
          <w:szCs w:val="30"/>
        </w:rPr>
        <w:br w:type="page"/>
      </w:r>
    </w:p>
    <w:p w:rsidR="00402348" w:rsidRDefault="00117E30" w:rsidP="00402348">
      <w:pPr>
        <w:widowControl/>
        <w:jc w:val="left"/>
        <w:rPr>
          <w:rFonts w:ascii="仿宋" w:eastAsia="仿宋" w:hAnsi="仿宋"/>
          <w:sz w:val="30"/>
          <w:szCs w:val="30"/>
        </w:rPr>
      </w:pPr>
      <w:r>
        <w:rPr>
          <w:rFonts w:ascii="仿宋" w:eastAsia="仿宋" w:hAnsi="仿宋" w:hint="eastAsia"/>
          <w:sz w:val="30"/>
          <w:szCs w:val="30"/>
        </w:rPr>
        <w:lastRenderedPageBreak/>
        <w:t>附件</w:t>
      </w:r>
      <w:r>
        <w:rPr>
          <w:rFonts w:ascii="仿宋" w:eastAsia="仿宋" w:hAnsi="仿宋"/>
          <w:sz w:val="30"/>
          <w:szCs w:val="30"/>
        </w:rPr>
        <w:t>2</w:t>
      </w:r>
      <w:r>
        <w:rPr>
          <w:rFonts w:ascii="仿宋" w:eastAsia="仿宋" w:hAnsi="仿宋" w:hint="eastAsia"/>
          <w:sz w:val="30"/>
          <w:szCs w:val="30"/>
        </w:rPr>
        <w:t>：维持</w:t>
      </w:r>
      <w:r w:rsidRPr="005405CD">
        <w:rPr>
          <w:rFonts w:ascii="仿宋" w:eastAsia="仿宋" w:hAnsi="仿宋" w:hint="eastAsia"/>
          <w:sz w:val="30"/>
          <w:szCs w:val="30"/>
        </w:rPr>
        <w:t>标准</w:t>
      </w:r>
    </w:p>
    <w:tbl>
      <w:tblPr>
        <w:tblStyle w:val="a5"/>
        <w:tblW w:w="15310" w:type="dxa"/>
        <w:tblInd w:w="-714" w:type="dxa"/>
        <w:tblLook w:val="04A0" w:firstRow="1" w:lastRow="0" w:firstColumn="1" w:lastColumn="0" w:noHBand="0" w:noVBand="1"/>
      </w:tblPr>
      <w:tblGrid>
        <w:gridCol w:w="1560"/>
        <w:gridCol w:w="142"/>
        <w:gridCol w:w="6378"/>
        <w:gridCol w:w="284"/>
        <w:gridCol w:w="6946"/>
      </w:tblGrid>
      <w:tr w:rsidR="007164BC" w:rsidRPr="00F54F42" w:rsidTr="005D58C6">
        <w:tc>
          <w:tcPr>
            <w:tcW w:w="15310" w:type="dxa"/>
            <w:gridSpan w:val="5"/>
          </w:tcPr>
          <w:p w:rsidR="007164BC" w:rsidRPr="002C61B5" w:rsidRDefault="007164BC" w:rsidP="00172307">
            <w:pPr>
              <w:jc w:val="center"/>
              <w:rPr>
                <w:rFonts w:ascii="仿宋" w:eastAsia="仿宋" w:hAnsi="仿宋"/>
                <w:b/>
                <w:bCs/>
                <w:sz w:val="24"/>
                <w:szCs w:val="24"/>
              </w:rPr>
            </w:pPr>
            <w:r w:rsidRPr="002C61B5">
              <w:rPr>
                <w:rFonts w:ascii="仿宋" w:eastAsia="仿宋" w:hAnsi="仿宋" w:hint="eastAsia"/>
                <w:b/>
                <w:bCs/>
                <w:sz w:val="24"/>
                <w:szCs w:val="24"/>
              </w:rPr>
              <w:t>维持标准</w:t>
            </w:r>
            <w:r w:rsidR="007839BD">
              <w:rPr>
                <w:rFonts w:ascii="仿宋" w:eastAsia="仿宋" w:hAnsi="仿宋" w:hint="eastAsia"/>
                <w:b/>
                <w:bCs/>
                <w:sz w:val="24"/>
                <w:szCs w:val="24"/>
              </w:rPr>
              <w:t>（</w:t>
            </w:r>
            <w:r w:rsidR="007839BD">
              <w:rPr>
                <w:rFonts w:ascii="仿宋" w:eastAsia="仿宋" w:hAnsi="仿宋"/>
                <w:b/>
                <w:bCs/>
                <w:sz w:val="24"/>
                <w:szCs w:val="24"/>
              </w:rPr>
              <w:t>针对标准</w:t>
            </w:r>
            <w:r w:rsidR="00E41046">
              <w:rPr>
                <w:rFonts w:ascii="仿宋" w:eastAsia="仿宋" w:hAnsi="仿宋" w:hint="eastAsia"/>
                <w:b/>
                <w:bCs/>
                <w:sz w:val="24"/>
                <w:szCs w:val="24"/>
              </w:rPr>
              <w:t>一</w:t>
            </w:r>
            <w:r w:rsidR="007839BD">
              <w:rPr>
                <w:rFonts w:ascii="仿宋" w:eastAsia="仿宋" w:hAnsi="仿宋" w:hint="eastAsia"/>
                <w:b/>
                <w:bCs/>
                <w:sz w:val="24"/>
                <w:szCs w:val="24"/>
              </w:rPr>
              <w:t>）</w:t>
            </w:r>
          </w:p>
          <w:p w:rsidR="007164BC" w:rsidRPr="002C61B5" w:rsidRDefault="007164BC" w:rsidP="00ED79C5">
            <w:pPr>
              <w:jc w:val="center"/>
              <w:rPr>
                <w:rFonts w:ascii="仿宋" w:eastAsia="仿宋" w:hAnsi="仿宋"/>
                <w:b/>
                <w:sz w:val="24"/>
                <w:szCs w:val="24"/>
              </w:rPr>
            </w:pPr>
            <w:r w:rsidRPr="002C61B5">
              <w:rPr>
                <w:rFonts w:ascii="仿宋" w:eastAsia="仿宋" w:hAnsi="仿宋" w:hint="eastAsia"/>
                <w:b/>
                <w:bCs/>
                <w:sz w:val="24"/>
                <w:szCs w:val="24"/>
              </w:rPr>
              <w:t>（</w:t>
            </w:r>
            <w:r w:rsidR="003E1E3F" w:rsidRPr="00FB6357">
              <w:rPr>
                <w:rFonts w:ascii="仿宋" w:eastAsia="仿宋" w:hAnsi="仿宋" w:hint="eastAsia"/>
                <w:sz w:val="24"/>
                <w:szCs w:val="24"/>
              </w:rPr>
              <w:t>通过标准一进入创新层的挂牌公司，</w:t>
            </w:r>
            <w:r w:rsidR="00204E75">
              <w:rPr>
                <w:rFonts w:ascii="仿宋" w:eastAsia="仿宋" w:hAnsi="仿宋" w:hint="eastAsia"/>
                <w:sz w:val="24"/>
                <w:szCs w:val="24"/>
              </w:rPr>
              <w:t>应当同时</w:t>
            </w:r>
            <w:r w:rsidR="000A4F2C">
              <w:rPr>
                <w:rFonts w:ascii="仿宋" w:eastAsia="仿宋" w:hAnsi="仿宋" w:hint="eastAsia"/>
                <w:sz w:val="24"/>
                <w:szCs w:val="24"/>
              </w:rPr>
              <w:t>满足以下</w:t>
            </w:r>
            <w:r w:rsidR="000A4F2C">
              <w:rPr>
                <w:rFonts w:ascii="仿宋" w:eastAsia="仿宋" w:hAnsi="仿宋"/>
                <w:sz w:val="24"/>
                <w:szCs w:val="24"/>
              </w:rPr>
              <w:t>维持标准</w:t>
            </w:r>
            <w:r w:rsidR="00ED79C5">
              <w:rPr>
                <w:rFonts w:ascii="仿宋" w:eastAsia="仿宋" w:hAnsi="仿宋" w:hint="eastAsia"/>
                <w:sz w:val="24"/>
                <w:szCs w:val="24"/>
              </w:rPr>
              <w:t>；不满足的</w:t>
            </w:r>
            <w:r w:rsidR="00204E75">
              <w:rPr>
                <w:rFonts w:ascii="仿宋" w:eastAsia="仿宋" w:hAnsi="仿宋"/>
                <w:sz w:val="24"/>
                <w:szCs w:val="24"/>
              </w:rPr>
              <w:t>，</w:t>
            </w:r>
            <w:r w:rsidR="003E1E3F" w:rsidRPr="00FB6357">
              <w:rPr>
                <w:rFonts w:ascii="仿宋" w:eastAsia="仿宋" w:hAnsi="仿宋" w:hint="eastAsia"/>
                <w:sz w:val="24"/>
                <w:szCs w:val="24"/>
              </w:rPr>
              <w:t>应</w:t>
            </w:r>
            <w:r w:rsidR="003E1E3F" w:rsidRPr="00FB6357">
              <w:rPr>
                <w:rFonts w:ascii="仿宋" w:eastAsia="仿宋" w:hAnsi="仿宋"/>
                <w:sz w:val="24"/>
                <w:szCs w:val="24"/>
              </w:rPr>
              <w:t>调整到基础层</w:t>
            </w:r>
            <w:r w:rsidRPr="002C61B5">
              <w:rPr>
                <w:rFonts w:ascii="仿宋" w:eastAsia="仿宋" w:hAnsi="仿宋" w:hint="eastAsia"/>
                <w:sz w:val="24"/>
                <w:szCs w:val="24"/>
              </w:rPr>
              <w:t>）</w:t>
            </w:r>
          </w:p>
        </w:tc>
      </w:tr>
      <w:tr w:rsidR="005D58C6" w:rsidRPr="00F54F42" w:rsidTr="00021751">
        <w:tc>
          <w:tcPr>
            <w:tcW w:w="1702" w:type="dxa"/>
            <w:gridSpan w:val="2"/>
          </w:tcPr>
          <w:p w:rsidR="00402348" w:rsidRPr="002C61B5" w:rsidRDefault="00402348" w:rsidP="00172307">
            <w:pPr>
              <w:jc w:val="center"/>
              <w:rPr>
                <w:rFonts w:ascii="仿宋" w:eastAsia="仿宋" w:hAnsi="仿宋"/>
                <w:b/>
                <w:sz w:val="24"/>
                <w:szCs w:val="24"/>
              </w:rPr>
            </w:pPr>
            <w:r w:rsidRPr="002C61B5">
              <w:rPr>
                <w:rFonts w:ascii="仿宋" w:eastAsia="仿宋" w:hAnsi="仿宋" w:hint="eastAsia"/>
                <w:b/>
                <w:sz w:val="24"/>
                <w:szCs w:val="24"/>
              </w:rPr>
              <w:t>要</w:t>
            </w:r>
            <w:r w:rsidR="00FB721D">
              <w:rPr>
                <w:rFonts w:ascii="仿宋" w:eastAsia="仿宋" w:hAnsi="仿宋" w:hint="eastAsia"/>
                <w:b/>
                <w:sz w:val="24"/>
                <w:szCs w:val="24"/>
              </w:rPr>
              <w:t xml:space="preserve"> </w:t>
            </w:r>
            <w:r w:rsidRPr="002C61B5">
              <w:rPr>
                <w:rFonts w:ascii="仿宋" w:eastAsia="仿宋" w:hAnsi="仿宋" w:hint="eastAsia"/>
                <w:b/>
                <w:sz w:val="24"/>
                <w:szCs w:val="24"/>
              </w:rPr>
              <w:t>素</w:t>
            </w:r>
          </w:p>
        </w:tc>
        <w:tc>
          <w:tcPr>
            <w:tcW w:w="6662" w:type="dxa"/>
            <w:gridSpan w:val="2"/>
          </w:tcPr>
          <w:p w:rsidR="00402348" w:rsidRPr="002C61B5" w:rsidRDefault="00402348" w:rsidP="00172307">
            <w:pPr>
              <w:jc w:val="center"/>
              <w:rPr>
                <w:rFonts w:ascii="仿宋" w:eastAsia="仿宋" w:hAnsi="仿宋"/>
                <w:b/>
                <w:sz w:val="24"/>
                <w:szCs w:val="24"/>
              </w:rPr>
            </w:pPr>
            <w:r w:rsidRPr="002C61B5">
              <w:rPr>
                <w:rFonts w:ascii="仿宋" w:eastAsia="仿宋" w:hAnsi="仿宋" w:hint="eastAsia"/>
                <w:b/>
                <w:sz w:val="24"/>
                <w:szCs w:val="24"/>
              </w:rPr>
              <w:t>具体标准</w:t>
            </w:r>
          </w:p>
        </w:tc>
        <w:tc>
          <w:tcPr>
            <w:tcW w:w="6946" w:type="dxa"/>
          </w:tcPr>
          <w:p w:rsidR="00402348" w:rsidRPr="002C61B5" w:rsidRDefault="00402348" w:rsidP="00172307">
            <w:pPr>
              <w:jc w:val="center"/>
              <w:rPr>
                <w:rFonts w:ascii="仿宋" w:eastAsia="仿宋" w:hAnsi="仿宋"/>
                <w:b/>
                <w:sz w:val="24"/>
                <w:szCs w:val="24"/>
              </w:rPr>
            </w:pPr>
            <w:r w:rsidRPr="002C61B5">
              <w:rPr>
                <w:rFonts w:ascii="仿宋" w:eastAsia="仿宋" w:hAnsi="仿宋" w:hint="eastAsia"/>
                <w:b/>
                <w:sz w:val="24"/>
                <w:szCs w:val="24"/>
              </w:rPr>
              <w:t>设置依据</w:t>
            </w:r>
          </w:p>
        </w:tc>
      </w:tr>
      <w:tr w:rsidR="002C5161" w:rsidRPr="00DA685F" w:rsidTr="00DC3D85">
        <w:trPr>
          <w:trHeight w:val="527"/>
        </w:trPr>
        <w:tc>
          <w:tcPr>
            <w:tcW w:w="1702" w:type="dxa"/>
            <w:gridSpan w:val="2"/>
          </w:tcPr>
          <w:p w:rsidR="002C5161" w:rsidRPr="002C5161" w:rsidRDefault="002C5161" w:rsidP="00FB721D">
            <w:pPr>
              <w:jc w:val="center"/>
              <w:rPr>
                <w:rFonts w:ascii="仿宋" w:eastAsia="仿宋" w:hAnsi="仿宋"/>
                <w:b/>
                <w:sz w:val="24"/>
                <w:szCs w:val="24"/>
              </w:rPr>
            </w:pPr>
            <w:r w:rsidRPr="002C5161">
              <w:rPr>
                <w:rFonts w:ascii="仿宋" w:eastAsia="仿宋" w:hAnsi="仿宋" w:hint="eastAsia"/>
                <w:b/>
                <w:sz w:val="24"/>
                <w:szCs w:val="24"/>
              </w:rPr>
              <w:t>净利润</w:t>
            </w:r>
          </w:p>
          <w:p w:rsidR="002C5161" w:rsidRPr="002C5161" w:rsidRDefault="002C5161" w:rsidP="00FB721D">
            <w:pPr>
              <w:jc w:val="center"/>
              <w:rPr>
                <w:rFonts w:ascii="仿宋" w:eastAsia="仿宋" w:hAnsi="仿宋"/>
                <w:b/>
                <w:sz w:val="24"/>
                <w:szCs w:val="24"/>
              </w:rPr>
            </w:pPr>
          </w:p>
        </w:tc>
        <w:tc>
          <w:tcPr>
            <w:tcW w:w="6662" w:type="dxa"/>
            <w:gridSpan w:val="2"/>
          </w:tcPr>
          <w:p w:rsidR="002C5161" w:rsidRPr="002C5161" w:rsidRDefault="000A4F2C" w:rsidP="00ED79C5">
            <w:pPr>
              <w:rPr>
                <w:rFonts w:ascii="仿宋" w:eastAsia="仿宋" w:hAnsi="仿宋"/>
                <w:sz w:val="24"/>
                <w:szCs w:val="24"/>
              </w:rPr>
            </w:pPr>
            <w:r w:rsidRPr="00B95604">
              <w:rPr>
                <w:rFonts w:ascii="仿宋" w:eastAsia="仿宋" w:hAnsi="仿宋" w:hint="eastAsia"/>
                <w:sz w:val="24"/>
                <w:szCs w:val="24"/>
              </w:rPr>
              <w:t>最近两年连续盈利，</w:t>
            </w:r>
            <w:r>
              <w:rPr>
                <w:rFonts w:ascii="仿宋" w:eastAsia="仿宋" w:hAnsi="仿宋" w:hint="eastAsia"/>
                <w:sz w:val="24"/>
                <w:szCs w:val="24"/>
              </w:rPr>
              <w:t>且</w:t>
            </w:r>
            <w:r w:rsidRPr="00B95604">
              <w:rPr>
                <w:rFonts w:ascii="仿宋" w:eastAsia="仿宋" w:hAnsi="仿宋" w:hint="eastAsia"/>
                <w:sz w:val="24"/>
                <w:szCs w:val="24"/>
              </w:rPr>
              <w:t>平均净利润不少于</w:t>
            </w:r>
            <w:r w:rsidR="00ED79C5">
              <w:rPr>
                <w:rFonts w:ascii="仿宋" w:eastAsia="仿宋" w:hAnsi="仿宋"/>
                <w:sz w:val="24"/>
                <w:szCs w:val="24"/>
              </w:rPr>
              <w:t>12</w:t>
            </w:r>
            <w:r w:rsidRPr="00B95604">
              <w:rPr>
                <w:rFonts w:ascii="仿宋" w:eastAsia="仿宋" w:hAnsi="仿宋" w:hint="eastAsia"/>
                <w:sz w:val="24"/>
                <w:szCs w:val="24"/>
              </w:rPr>
              <w:t>00万元</w:t>
            </w:r>
            <w:r>
              <w:rPr>
                <w:rFonts w:ascii="仿宋" w:eastAsia="仿宋" w:hAnsi="仿宋" w:hint="eastAsia"/>
                <w:sz w:val="24"/>
                <w:szCs w:val="24"/>
              </w:rPr>
              <w:t>（净利润</w:t>
            </w:r>
            <w:r>
              <w:rPr>
                <w:rFonts w:ascii="仿宋" w:eastAsia="仿宋" w:hAnsi="仿宋"/>
                <w:sz w:val="24"/>
                <w:szCs w:val="24"/>
              </w:rPr>
              <w:t>以扣除非经常性损益前后孰低者为计算依据）</w:t>
            </w:r>
            <w:r>
              <w:rPr>
                <w:rFonts w:ascii="仿宋" w:eastAsia="仿宋" w:hAnsi="仿宋" w:hint="eastAsia"/>
                <w:sz w:val="24"/>
                <w:szCs w:val="24"/>
              </w:rPr>
              <w:t>；</w:t>
            </w:r>
          </w:p>
        </w:tc>
        <w:tc>
          <w:tcPr>
            <w:tcW w:w="6946" w:type="dxa"/>
          </w:tcPr>
          <w:p w:rsidR="002C5161" w:rsidRPr="002C5161" w:rsidRDefault="00C706ED" w:rsidP="002C5161">
            <w:pPr>
              <w:rPr>
                <w:rFonts w:ascii="仿宋" w:eastAsia="仿宋" w:hAnsi="仿宋"/>
                <w:sz w:val="24"/>
                <w:szCs w:val="24"/>
              </w:rPr>
            </w:pPr>
            <w:r w:rsidRPr="002C5161">
              <w:rPr>
                <w:rFonts w:ascii="仿宋" w:eastAsia="仿宋" w:hAnsi="仿宋" w:hint="eastAsia"/>
                <w:sz w:val="24"/>
                <w:szCs w:val="24"/>
              </w:rPr>
              <w:t>考虑保持</w:t>
            </w:r>
            <w:r>
              <w:rPr>
                <w:rFonts w:ascii="仿宋" w:eastAsia="仿宋" w:hAnsi="仿宋" w:hint="eastAsia"/>
                <w:sz w:val="24"/>
                <w:szCs w:val="24"/>
              </w:rPr>
              <w:t>创新层</w:t>
            </w:r>
            <w:r w:rsidRPr="002C5161">
              <w:rPr>
                <w:rFonts w:ascii="仿宋" w:eastAsia="仿宋" w:hAnsi="仿宋"/>
                <w:sz w:val="24"/>
                <w:szCs w:val="24"/>
              </w:rPr>
              <w:t>的稳定性，</w:t>
            </w:r>
            <w:r w:rsidRPr="002C5161">
              <w:rPr>
                <w:rFonts w:ascii="仿宋" w:eastAsia="仿宋" w:hAnsi="仿宋" w:hint="eastAsia"/>
                <w:sz w:val="24"/>
                <w:szCs w:val="24"/>
              </w:rPr>
              <w:t>该</w:t>
            </w:r>
            <w:r w:rsidRPr="002C5161">
              <w:rPr>
                <w:rFonts w:ascii="仿宋" w:eastAsia="仿宋" w:hAnsi="仿宋"/>
                <w:sz w:val="24"/>
                <w:szCs w:val="24"/>
              </w:rPr>
              <w:t>指标</w:t>
            </w:r>
            <w:r w:rsidRPr="002C5161">
              <w:rPr>
                <w:rFonts w:ascii="仿宋" w:eastAsia="仿宋" w:hAnsi="仿宋" w:hint="eastAsia"/>
                <w:sz w:val="24"/>
                <w:szCs w:val="24"/>
              </w:rPr>
              <w:t>适当低于准入要求</w:t>
            </w:r>
          </w:p>
        </w:tc>
      </w:tr>
      <w:tr w:rsidR="002C5161" w:rsidRPr="00793807" w:rsidTr="00DC3D85">
        <w:trPr>
          <w:trHeight w:val="606"/>
        </w:trPr>
        <w:tc>
          <w:tcPr>
            <w:tcW w:w="1702" w:type="dxa"/>
            <w:gridSpan w:val="2"/>
          </w:tcPr>
          <w:p w:rsidR="002C5161" w:rsidRPr="002C5161" w:rsidRDefault="002C5161" w:rsidP="00FB721D">
            <w:pPr>
              <w:jc w:val="center"/>
              <w:rPr>
                <w:rFonts w:ascii="仿宋" w:eastAsia="仿宋" w:hAnsi="仿宋"/>
                <w:b/>
                <w:sz w:val="24"/>
                <w:szCs w:val="24"/>
              </w:rPr>
            </w:pPr>
            <w:r w:rsidRPr="002C5161">
              <w:rPr>
                <w:rFonts w:ascii="仿宋" w:eastAsia="仿宋" w:hAnsi="仿宋" w:hint="eastAsia"/>
                <w:b/>
                <w:sz w:val="24"/>
                <w:szCs w:val="24"/>
              </w:rPr>
              <w:t>净资产收益率</w:t>
            </w:r>
          </w:p>
        </w:tc>
        <w:tc>
          <w:tcPr>
            <w:tcW w:w="6662" w:type="dxa"/>
            <w:gridSpan w:val="2"/>
          </w:tcPr>
          <w:p w:rsidR="002C5161" w:rsidRPr="002C5161" w:rsidRDefault="002C5161" w:rsidP="003737E9">
            <w:pPr>
              <w:rPr>
                <w:rFonts w:ascii="仿宋" w:eastAsia="仿宋" w:hAnsi="仿宋"/>
                <w:sz w:val="24"/>
                <w:szCs w:val="24"/>
              </w:rPr>
            </w:pPr>
            <w:r w:rsidRPr="001B73EF">
              <w:rPr>
                <w:rFonts w:ascii="仿宋" w:eastAsia="仿宋" w:hAnsi="仿宋" w:hint="eastAsia"/>
                <w:sz w:val="24"/>
                <w:szCs w:val="24"/>
              </w:rPr>
              <w:t>最近两年平均净资产收益率</w:t>
            </w:r>
            <w:r w:rsidR="00ED79C5">
              <w:rPr>
                <w:rFonts w:ascii="仿宋" w:eastAsia="仿宋" w:hAnsi="仿宋" w:hint="eastAsia"/>
                <w:sz w:val="24"/>
                <w:szCs w:val="24"/>
              </w:rPr>
              <w:t>不</w:t>
            </w:r>
            <w:r w:rsidRPr="001B73EF">
              <w:rPr>
                <w:rFonts w:ascii="仿宋" w:eastAsia="仿宋" w:hAnsi="仿宋" w:hint="eastAsia"/>
                <w:sz w:val="24"/>
                <w:szCs w:val="24"/>
              </w:rPr>
              <w:t>低于</w:t>
            </w:r>
            <w:r w:rsidR="003737E9" w:rsidRPr="001B73EF">
              <w:rPr>
                <w:rFonts w:ascii="仿宋" w:eastAsia="仿宋" w:hAnsi="仿宋"/>
                <w:sz w:val="24"/>
                <w:szCs w:val="24"/>
              </w:rPr>
              <w:t>6</w:t>
            </w:r>
            <w:r w:rsidRPr="001B73EF">
              <w:rPr>
                <w:rFonts w:ascii="仿宋" w:eastAsia="仿宋" w:hAnsi="仿宋" w:hint="eastAsia"/>
                <w:sz w:val="24"/>
                <w:szCs w:val="24"/>
              </w:rPr>
              <w:t>%</w:t>
            </w:r>
            <w:r w:rsidR="003B223B">
              <w:rPr>
                <w:rFonts w:ascii="仿宋" w:eastAsia="仿宋" w:hAnsi="仿宋" w:hint="eastAsia"/>
                <w:sz w:val="24"/>
                <w:szCs w:val="24"/>
              </w:rPr>
              <w:t>（</w:t>
            </w:r>
            <w:r w:rsidR="003B223B">
              <w:rPr>
                <w:rFonts w:ascii="仿宋" w:eastAsia="仿宋" w:hAnsi="仿宋"/>
                <w:sz w:val="24"/>
                <w:szCs w:val="24"/>
              </w:rPr>
              <w:t>以扣除非经常性损益前后孰低者为计算依据）</w:t>
            </w:r>
          </w:p>
        </w:tc>
        <w:tc>
          <w:tcPr>
            <w:tcW w:w="6946" w:type="dxa"/>
          </w:tcPr>
          <w:p w:rsidR="002C5161" w:rsidRPr="002C5161" w:rsidRDefault="002C5161" w:rsidP="000D0363">
            <w:pPr>
              <w:rPr>
                <w:rFonts w:ascii="仿宋" w:eastAsia="仿宋" w:hAnsi="仿宋"/>
                <w:sz w:val="24"/>
                <w:szCs w:val="24"/>
              </w:rPr>
            </w:pPr>
            <w:r w:rsidRPr="002C5161">
              <w:rPr>
                <w:rFonts w:ascii="仿宋" w:eastAsia="仿宋" w:hAnsi="仿宋" w:hint="eastAsia"/>
                <w:sz w:val="24"/>
                <w:szCs w:val="24"/>
              </w:rPr>
              <w:t>考虑保持</w:t>
            </w:r>
            <w:r w:rsidR="003D4588">
              <w:rPr>
                <w:rFonts w:ascii="仿宋" w:eastAsia="仿宋" w:hAnsi="仿宋" w:hint="eastAsia"/>
                <w:sz w:val="24"/>
                <w:szCs w:val="24"/>
              </w:rPr>
              <w:t>创新层</w:t>
            </w:r>
            <w:r w:rsidRPr="002C5161">
              <w:rPr>
                <w:rFonts w:ascii="仿宋" w:eastAsia="仿宋" w:hAnsi="仿宋"/>
                <w:sz w:val="24"/>
                <w:szCs w:val="24"/>
              </w:rPr>
              <w:t>的稳定性，</w:t>
            </w:r>
            <w:r w:rsidRPr="002C5161">
              <w:rPr>
                <w:rFonts w:ascii="仿宋" w:eastAsia="仿宋" w:hAnsi="仿宋" w:hint="eastAsia"/>
                <w:sz w:val="24"/>
                <w:szCs w:val="24"/>
              </w:rPr>
              <w:t>该</w:t>
            </w:r>
            <w:r w:rsidRPr="002C5161">
              <w:rPr>
                <w:rFonts w:ascii="仿宋" w:eastAsia="仿宋" w:hAnsi="仿宋"/>
                <w:sz w:val="24"/>
                <w:szCs w:val="24"/>
              </w:rPr>
              <w:t>指标</w:t>
            </w:r>
            <w:r w:rsidRPr="002C5161">
              <w:rPr>
                <w:rFonts w:ascii="仿宋" w:eastAsia="仿宋" w:hAnsi="仿宋" w:hint="eastAsia"/>
                <w:sz w:val="24"/>
                <w:szCs w:val="24"/>
              </w:rPr>
              <w:t>适当低于准入要求</w:t>
            </w:r>
          </w:p>
        </w:tc>
      </w:tr>
      <w:tr w:rsidR="002C5161" w:rsidRPr="00793807" w:rsidTr="00021751">
        <w:trPr>
          <w:trHeight w:val="546"/>
        </w:trPr>
        <w:tc>
          <w:tcPr>
            <w:tcW w:w="1702" w:type="dxa"/>
            <w:gridSpan w:val="2"/>
          </w:tcPr>
          <w:p w:rsidR="002C5161" w:rsidRPr="002C5161" w:rsidRDefault="002C5161" w:rsidP="00FB721D">
            <w:pPr>
              <w:jc w:val="center"/>
              <w:rPr>
                <w:rFonts w:ascii="仿宋" w:eastAsia="仿宋" w:hAnsi="仿宋"/>
                <w:b/>
                <w:sz w:val="24"/>
                <w:szCs w:val="24"/>
              </w:rPr>
            </w:pPr>
            <w:r w:rsidRPr="002C5161">
              <w:rPr>
                <w:rFonts w:ascii="仿宋" w:eastAsia="仿宋" w:hAnsi="仿宋" w:hint="eastAsia"/>
                <w:b/>
                <w:sz w:val="24"/>
                <w:szCs w:val="24"/>
              </w:rPr>
              <w:t>股东人数</w:t>
            </w:r>
          </w:p>
        </w:tc>
        <w:tc>
          <w:tcPr>
            <w:tcW w:w="6662" w:type="dxa"/>
            <w:gridSpan w:val="2"/>
          </w:tcPr>
          <w:p w:rsidR="002C5161" w:rsidRPr="002C5161" w:rsidRDefault="002C5161" w:rsidP="00531F4A">
            <w:pPr>
              <w:rPr>
                <w:rFonts w:ascii="仿宋" w:eastAsia="仿宋" w:hAnsi="仿宋"/>
                <w:sz w:val="24"/>
                <w:szCs w:val="24"/>
              </w:rPr>
            </w:pPr>
            <w:r w:rsidRPr="002C5161">
              <w:rPr>
                <w:rFonts w:ascii="仿宋" w:eastAsia="仿宋" w:hAnsi="仿宋" w:hint="eastAsia"/>
                <w:sz w:val="24"/>
                <w:szCs w:val="24"/>
              </w:rPr>
              <w:t>最近</w:t>
            </w:r>
            <w:r w:rsidR="00531F4A">
              <w:rPr>
                <w:rFonts w:ascii="仿宋" w:eastAsia="仿宋" w:hAnsi="仿宋"/>
                <w:sz w:val="24"/>
                <w:szCs w:val="24"/>
              </w:rPr>
              <w:t>3</w:t>
            </w:r>
            <w:r w:rsidRPr="002C5161">
              <w:rPr>
                <w:rFonts w:ascii="仿宋" w:eastAsia="仿宋" w:hAnsi="仿宋" w:hint="eastAsia"/>
                <w:sz w:val="24"/>
                <w:szCs w:val="24"/>
              </w:rPr>
              <w:t>个月</w:t>
            </w:r>
            <w:r w:rsidR="00531F4A">
              <w:rPr>
                <w:rFonts w:ascii="仿宋" w:eastAsia="仿宋" w:hAnsi="仿宋" w:hint="eastAsia"/>
                <w:sz w:val="24"/>
                <w:szCs w:val="24"/>
              </w:rPr>
              <w:t>日</w:t>
            </w:r>
            <w:r w:rsidRPr="002C5161">
              <w:rPr>
                <w:rFonts w:ascii="仿宋" w:eastAsia="仿宋" w:hAnsi="仿宋"/>
                <w:sz w:val="24"/>
                <w:szCs w:val="24"/>
              </w:rPr>
              <w:t>均</w:t>
            </w:r>
            <w:r w:rsidRPr="002C5161">
              <w:rPr>
                <w:rFonts w:ascii="仿宋" w:eastAsia="仿宋" w:hAnsi="仿宋" w:hint="eastAsia"/>
                <w:sz w:val="24"/>
                <w:szCs w:val="24"/>
              </w:rPr>
              <w:t>股东人数</w:t>
            </w:r>
            <w:r w:rsidR="00ED79C5">
              <w:rPr>
                <w:rFonts w:ascii="仿宋" w:eastAsia="仿宋" w:hAnsi="仿宋" w:hint="eastAsia"/>
                <w:sz w:val="24"/>
                <w:szCs w:val="24"/>
              </w:rPr>
              <w:t>不</w:t>
            </w:r>
            <w:r w:rsidRPr="002C5161">
              <w:rPr>
                <w:rFonts w:ascii="仿宋" w:eastAsia="仿宋" w:hAnsi="仿宋" w:hint="eastAsia"/>
                <w:sz w:val="24"/>
                <w:szCs w:val="24"/>
              </w:rPr>
              <w:t>少于200人</w:t>
            </w:r>
          </w:p>
        </w:tc>
        <w:tc>
          <w:tcPr>
            <w:tcW w:w="6946" w:type="dxa"/>
          </w:tcPr>
          <w:p w:rsidR="002C5161" w:rsidRPr="002C5161" w:rsidRDefault="002C5161" w:rsidP="002C5161">
            <w:pPr>
              <w:rPr>
                <w:rFonts w:ascii="仿宋" w:eastAsia="仿宋" w:hAnsi="仿宋"/>
                <w:sz w:val="24"/>
                <w:szCs w:val="24"/>
              </w:rPr>
            </w:pPr>
            <w:r w:rsidRPr="002C5161">
              <w:rPr>
                <w:rFonts w:ascii="仿宋" w:eastAsia="仿宋" w:hAnsi="仿宋" w:hint="eastAsia"/>
                <w:sz w:val="24"/>
                <w:szCs w:val="24"/>
              </w:rPr>
              <w:t>与准入</w:t>
            </w:r>
            <w:r w:rsidRPr="002C5161">
              <w:rPr>
                <w:rFonts w:ascii="仿宋" w:eastAsia="仿宋" w:hAnsi="仿宋"/>
                <w:sz w:val="24"/>
                <w:szCs w:val="24"/>
              </w:rPr>
              <w:t>条件保持一致</w:t>
            </w:r>
          </w:p>
        </w:tc>
      </w:tr>
      <w:tr w:rsidR="007164BC" w:rsidRPr="00793807" w:rsidTr="00E41046">
        <w:trPr>
          <w:trHeight w:val="528"/>
        </w:trPr>
        <w:tc>
          <w:tcPr>
            <w:tcW w:w="1702" w:type="dxa"/>
            <w:gridSpan w:val="2"/>
          </w:tcPr>
          <w:p w:rsidR="007164BC" w:rsidRPr="00021751" w:rsidRDefault="007164BC" w:rsidP="00E41046">
            <w:pPr>
              <w:jc w:val="center"/>
              <w:rPr>
                <w:rFonts w:ascii="仿宋" w:eastAsia="仿宋" w:hAnsi="仿宋"/>
                <w:sz w:val="24"/>
                <w:szCs w:val="24"/>
              </w:rPr>
            </w:pPr>
            <w:r w:rsidRPr="002C61B5">
              <w:rPr>
                <w:rFonts w:ascii="仿宋" w:eastAsia="仿宋" w:hAnsi="仿宋" w:hint="eastAsia"/>
                <w:b/>
                <w:sz w:val="24"/>
                <w:szCs w:val="24"/>
              </w:rPr>
              <w:t>公司治理</w:t>
            </w:r>
          </w:p>
        </w:tc>
        <w:tc>
          <w:tcPr>
            <w:tcW w:w="6662" w:type="dxa"/>
            <w:gridSpan w:val="2"/>
          </w:tcPr>
          <w:p w:rsidR="007164BC" w:rsidRPr="002C61B5" w:rsidRDefault="007164BC" w:rsidP="00ED79C5">
            <w:pPr>
              <w:rPr>
                <w:rFonts w:ascii="仿宋" w:eastAsia="仿宋" w:hAnsi="仿宋"/>
                <w:sz w:val="24"/>
                <w:szCs w:val="24"/>
              </w:rPr>
            </w:pPr>
            <w:r w:rsidRPr="002C61B5">
              <w:rPr>
                <w:rFonts w:ascii="仿宋" w:eastAsia="仿宋" w:hAnsi="仿宋" w:hint="eastAsia"/>
                <w:sz w:val="24"/>
                <w:szCs w:val="24"/>
              </w:rPr>
              <w:t>公司治理符合</w:t>
            </w:r>
            <w:r w:rsidR="003D4588">
              <w:rPr>
                <w:rFonts w:ascii="仿宋" w:eastAsia="仿宋" w:hAnsi="仿宋" w:hint="eastAsia"/>
                <w:sz w:val="24"/>
                <w:szCs w:val="24"/>
              </w:rPr>
              <w:t>创新层</w:t>
            </w:r>
            <w:r w:rsidR="00E41046">
              <w:rPr>
                <w:rFonts w:ascii="仿宋" w:eastAsia="仿宋" w:hAnsi="仿宋" w:hint="eastAsia"/>
                <w:sz w:val="24"/>
                <w:szCs w:val="24"/>
              </w:rPr>
              <w:t>的准入要求</w:t>
            </w:r>
            <w:r w:rsidR="00E41046" w:rsidRPr="002C61B5">
              <w:rPr>
                <w:rFonts w:ascii="仿宋" w:eastAsia="仿宋" w:hAnsi="仿宋"/>
                <w:sz w:val="24"/>
                <w:szCs w:val="24"/>
              </w:rPr>
              <w:t xml:space="preserve"> </w:t>
            </w:r>
          </w:p>
        </w:tc>
        <w:tc>
          <w:tcPr>
            <w:tcW w:w="6946" w:type="dxa"/>
          </w:tcPr>
          <w:p w:rsidR="007164BC" w:rsidRPr="002C61B5" w:rsidRDefault="007164BC" w:rsidP="000D0363">
            <w:pPr>
              <w:rPr>
                <w:rFonts w:ascii="仿宋" w:eastAsia="仿宋" w:hAnsi="仿宋"/>
                <w:sz w:val="24"/>
                <w:szCs w:val="24"/>
              </w:rPr>
            </w:pPr>
            <w:r w:rsidRPr="002C61B5">
              <w:rPr>
                <w:rFonts w:ascii="仿宋" w:eastAsia="仿宋" w:hAnsi="仿宋" w:hint="eastAsia"/>
                <w:sz w:val="24"/>
                <w:szCs w:val="24"/>
              </w:rPr>
              <w:t>与准入</w:t>
            </w:r>
            <w:r w:rsidRPr="002C61B5">
              <w:rPr>
                <w:rFonts w:ascii="仿宋" w:eastAsia="仿宋" w:hAnsi="仿宋"/>
                <w:sz w:val="24"/>
                <w:szCs w:val="24"/>
              </w:rPr>
              <w:t>条件保持一致，</w:t>
            </w:r>
            <w:r w:rsidR="0093490C">
              <w:rPr>
                <w:rFonts w:ascii="仿宋" w:eastAsia="仿宋" w:hAnsi="仿宋" w:hint="eastAsia"/>
                <w:sz w:val="24"/>
                <w:szCs w:val="24"/>
              </w:rPr>
              <w:t>要求</w:t>
            </w:r>
            <w:r w:rsidRPr="002C61B5">
              <w:rPr>
                <w:rFonts w:ascii="仿宋" w:eastAsia="仿宋" w:hAnsi="仿宋"/>
                <w:sz w:val="24"/>
                <w:szCs w:val="24"/>
              </w:rPr>
              <w:t>公司治理合</w:t>
            </w:r>
            <w:proofErr w:type="gramStart"/>
            <w:r w:rsidRPr="002C61B5">
              <w:rPr>
                <w:rFonts w:ascii="仿宋" w:eastAsia="仿宋" w:hAnsi="仿宋"/>
                <w:sz w:val="24"/>
                <w:szCs w:val="24"/>
              </w:rPr>
              <w:t>规</w:t>
            </w:r>
            <w:proofErr w:type="gramEnd"/>
          </w:p>
        </w:tc>
      </w:tr>
      <w:tr w:rsidR="007164BC" w:rsidRPr="00793807" w:rsidTr="00021751">
        <w:tc>
          <w:tcPr>
            <w:tcW w:w="1702" w:type="dxa"/>
            <w:gridSpan w:val="2"/>
          </w:tcPr>
          <w:p w:rsidR="00021751" w:rsidRDefault="00021751" w:rsidP="00FB721D">
            <w:pPr>
              <w:jc w:val="center"/>
              <w:rPr>
                <w:rFonts w:ascii="仿宋" w:eastAsia="仿宋" w:hAnsi="仿宋"/>
                <w:b/>
                <w:sz w:val="24"/>
                <w:szCs w:val="24"/>
              </w:rPr>
            </w:pPr>
          </w:p>
          <w:p w:rsidR="00021751" w:rsidRDefault="00021751" w:rsidP="00FB721D">
            <w:pPr>
              <w:jc w:val="center"/>
              <w:rPr>
                <w:rFonts w:ascii="仿宋" w:eastAsia="仿宋" w:hAnsi="仿宋"/>
                <w:b/>
                <w:sz w:val="24"/>
                <w:szCs w:val="24"/>
              </w:rPr>
            </w:pPr>
          </w:p>
          <w:p w:rsidR="007164BC" w:rsidRPr="002C61B5" w:rsidRDefault="007164BC" w:rsidP="00FB721D">
            <w:pPr>
              <w:jc w:val="center"/>
              <w:rPr>
                <w:rFonts w:ascii="仿宋" w:eastAsia="仿宋" w:hAnsi="仿宋"/>
                <w:b/>
                <w:sz w:val="24"/>
                <w:szCs w:val="24"/>
              </w:rPr>
            </w:pPr>
            <w:r w:rsidRPr="002C61B5">
              <w:rPr>
                <w:rFonts w:ascii="仿宋" w:eastAsia="仿宋" w:hAnsi="仿宋"/>
                <w:b/>
                <w:sz w:val="24"/>
                <w:szCs w:val="24"/>
              </w:rPr>
              <w:t>违规记录</w:t>
            </w:r>
          </w:p>
        </w:tc>
        <w:tc>
          <w:tcPr>
            <w:tcW w:w="6662" w:type="dxa"/>
            <w:gridSpan w:val="2"/>
          </w:tcPr>
          <w:p w:rsidR="007164BC" w:rsidRPr="007164BC" w:rsidRDefault="007164BC" w:rsidP="007164BC">
            <w:pPr>
              <w:rPr>
                <w:rFonts w:ascii="仿宋" w:eastAsia="仿宋" w:hAnsi="仿宋"/>
                <w:sz w:val="24"/>
                <w:szCs w:val="24"/>
              </w:rPr>
            </w:pPr>
            <w:r w:rsidRPr="007164BC">
              <w:rPr>
                <w:rFonts w:ascii="仿宋" w:eastAsia="仿宋" w:hAnsi="仿宋" w:hint="eastAsia"/>
                <w:sz w:val="24"/>
                <w:szCs w:val="24"/>
              </w:rPr>
              <w:t>最近</w:t>
            </w:r>
            <w:r w:rsidR="00D90FA1">
              <w:rPr>
                <w:rFonts w:ascii="仿宋" w:eastAsia="仿宋" w:hAnsi="仿宋"/>
                <w:sz w:val="24"/>
                <w:szCs w:val="24"/>
              </w:rPr>
              <w:t>12</w:t>
            </w:r>
            <w:r w:rsidR="00D90FA1">
              <w:rPr>
                <w:rFonts w:ascii="仿宋" w:eastAsia="仿宋" w:hAnsi="仿宋" w:hint="eastAsia"/>
                <w:sz w:val="24"/>
                <w:szCs w:val="24"/>
              </w:rPr>
              <w:t>个月</w:t>
            </w:r>
            <w:r w:rsidR="00A30BA6">
              <w:rPr>
                <w:rFonts w:ascii="仿宋" w:eastAsia="仿宋" w:hAnsi="仿宋" w:hint="eastAsia"/>
                <w:sz w:val="24"/>
                <w:szCs w:val="24"/>
              </w:rPr>
              <w:t>内</w:t>
            </w:r>
            <w:r w:rsidR="00ED79C5">
              <w:rPr>
                <w:rFonts w:ascii="仿宋" w:eastAsia="仿宋" w:hAnsi="仿宋" w:hint="eastAsia"/>
                <w:sz w:val="24"/>
                <w:szCs w:val="24"/>
              </w:rPr>
              <w:t>未</w:t>
            </w:r>
            <w:r w:rsidRPr="007164BC">
              <w:rPr>
                <w:rFonts w:ascii="仿宋" w:eastAsia="仿宋" w:hAnsi="仿宋" w:hint="eastAsia"/>
                <w:sz w:val="24"/>
                <w:szCs w:val="24"/>
              </w:rPr>
              <w:t>出现以下情形：</w:t>
            </w:r>
          </w:p>
          <w:p w:rsidR="007164BC" w:rsidRPr="007164BC" w:rsidRDefault="007164BC" w:rsidP="007164BC">
            <w:pPr>
              <w:rPr>
                <w:rFonts w:ascii="仿宋" w:eastAsia="仿宋" w:hAnsi="仿宋"/>
                <w:sz w:val="24"/>
                <w:szCs w:val="24"/>
              </w:rPr>
            </w:pPr>
            <w:r w:rsidRPr="007164BC">
              <w:rPr>
                <w:rFonts w:ascii="仿宋" w:eastAsia="仿宋" w:hAnsi="仿宋" w:hint="eastAsia"/>
                <w:sz w:val="24"/>
                <w:szCs w:val="24"/>
              </w:rPr>
              <w:t>（1）挂牌公司或挂牌公司的控股股东、实际控制人、董事、监事和高级管理人员因信息披露违规、公司治理违规等行为被采取纪律处分以上自律监管措施；或者受到中国证监会的行政处罚或其他部门的罚款以上行政处罚；或者受到刑事处罚；或者公司丧失经营资质；</w:t>
            </w:r>
          </w:p>
          <w:p w:rsidR="007164BC" w:rsidRPr="007164BC" w:rsidRDefault="007164BC" w:rsidP="007164BC">
            <w:pPr>
              <w:rPr>
                <w:rFonts w:ascii="仿宋" w:eastAsia="仿宋" w:hAnsi="仿宋"/>
                <w:sz w:val="24"/>
                <w:szCs w:val="24"/>
              </w:rPr>
            </w:pPr>
            <w:r w:rsidRPr="007164BC">
              <w:rPr>
                <w:rFonts w:ascii="仿宋" w:eastAsia="仿宋" w:hAnsi="仿宋" w:hint="eastAsia"/>
                <w:sz w:val="24"/>
                <w:szCs w:val="24"/>
              </w:rPr>
              <w:t>（2）挂牌公司或挂牌公司的控股股东、实际控制人、董事、监事和高级管理人员因信息披露违规、公司治理违规等行为被采取约见谈话、提交</w:t>
            </w:r>
            <w:r w:rsidR="00C86977">
              <w:rPr>
                <w:rFonts w:ascii="仿宋" w:eastAsia="仿宋" w:hAnsi="仿宋" w:hint="eastAsia"/>
                <w:sz w:val="24"/>
                <w:szCs w:val="24"/>
              </w:rPr>
              <w:t>书面承诺、出具警示函、责令改正、限制证券账户交易等自律监管措施</w:t>
            </w:r>
            <w:r w:rsidR="00B204CC">
              <w:rPr>
                <w:rFonts w:ascii="仿宋" w:eastAsia="仿宋" w:hAnsi="仿宋"/>
                <w:sz w:val="24"/>
                <w:szCs w:val="24"/>
              </w:rPr>
              <w:t>3</w:t>
            </w:r>
            <w:r w:rsidRPr="007164BC">
              <w:rPr>
                <w:rFonts w:ascii="仿宋" w:eastAsia="仿宋" w:hAnsi="仿宋" w:hint="eastAsia"/>
                <w:sz w:val="24"/>
                <w:szCs w:val="24"/>
              </w:rPr>
              <w:t>次以上的；</w:t>
            </w:r>
          </w:p>
          <w:p w:rsidR="007164BC" w:rsidRPr="002C61B5" w:rsidRDefault="007164BC" w:rsidP="007164BC">
            <w:pPr>
              <w:rPr>
                <w:rFonts w:ascii="仿宋" w:eastAsia="仿宋" w:hAnsi="仿宋"/>
                <w:sz w:val="24"/>
                <w:szCs w:val="24"/>
              </w:rPr>
            </w:pPr>
            <w:r w:rsidRPr="002C61B5">
              <w:rPr>
                <w:rFonts w:ascii="仿宋" w:eastAsia="仿宋" w:hAnsi="仿宋" w:hint="eastAsia"/>
                <w:sz w:val="24"/>
                <w:szCs w:val="24"/>
              </w:rPr>
              <w:t>（3）挂牌公司或挂牌公司的控股股东、实际控制人存在重大未决诉讼、正在接受重大违法违规立案调查或者存在其他重大未决事件的。</w:t>
            </w:r>
          </w:p>
        </w:tc>
        <w:tc>
          <w:tcPr>
            <w:tcW w:w="6946" w:type="dxa"/>
          </w:tcPr>
          <w:p w:rsidR="007164BC" w:rsidRPr="002C61B5" w:rsidRDefault="0093490C" w:rsidP="000D0363">
            <w:pPr>
              <w:rPr>
                <w:rFonts w:ascii="仿宋" w:eastAsia="仿宋" w:hAnsi="仿宋"/>
                <w:sz w:val="24"/>
                <w:szCs w:val="24"/>
              </w:rPr>
            </w:pPr>
            <w:r>
              <w:rPr>
                <w:rFonts w:ascii="仿宋" w:eastAsia="仿宋" w:hAnsi="仿宋" w:hint="eastAsia"/>
                <w:sz w:val="24"/>
                <w:szCs w:val="24"/>
              </w:rPr>
              <w:t>要求</w:t>
            </w:r>
            <w:r w:rsidR="003D4588">
              <w:rPr>
                <w:rFonts w:ascii="仿宋" w:eastAsia="仿宋" w:hAnsi="仿宋" w:hint="eastAsia"/>
                <w:sz w:val="24"/>
                <w:szCs w:val="24"/>
              </w:rPr>
              <w:t>创新层</w:t>
            </w:r>
            <w:r>
              <w:rPr>
                <w:rFonts w:ascii="仿宋" w:eastAsia="仿宋" w:hAnsi="仿宋"/>
                <w:sz w:val="24"/>
                <w:szCs w:val="24"/>
              </w:rPr>
              <w:t>公司无重大违法违规行为</w:t>
            </w:r>
            <w:r>
              <w:rPr>
                <w:rFonts w:ascii="仿宋" w:eastAsia="仿宋" w:hAnsi="仿宋" w:hint="eastAsia"/>
                <w:sz w:val="24"/>
                <w:szCs w:val="24"/>
              </w:rPr>
              <w:t>或</w:t>
            </w:r>
            <w:r>
              <w:rPr>
                <w:rFonts w:ascii="仿宋" w:eastAsia="仿宋" w:hAnsi="仿宋"/>
                <w:sz w:val="24"/>
                <w:szCs w:val="24"/>
              </w:rPr>
              <w:t>连续多次违规</w:t>
            </w:r>
            <w:r>
              <w:rPr>
                <w:rFonts w:ascii="仿宋" w:eastAsia="仿宋" w:hAnsi="仿宋" w:hint="eastAsia"/>
                <w:sz w:val="24"/>
                <w:szCs w:val="24"/>
              </w:rPr>
              <w:t xml:space="preserve"> </w:t>
            </w:r>
            <w:r w:rsidR="007164BC" w:rsidRPr="002C61B5">
              <w:rPr>
                <w:rFonts w:ascii="仿宋" w:eastAsia="仿宋" w:hAnsi="仿宋" w:hint="eastAsia"/>
                <w:sz w:val="24"/>
                <w:szCs w:val="24"/>
              </w:rPr>
              <w:t xml:space="preserve">       </w:t>
            </w:r>
          </w:p>
        </w:tc>
      </w:tr>
      <w:tr w:rsidR="00F3021F" w:rsidRPr="00793807" w:rsidTr="00021751">
        <w:tc>
          <w:tcPr>
            <w:tcW w:w="1702" w:type="dxa"/>
            <w:gridSpan w:val="2"/>
          </w:tcPr>
          <w:p w:rsidR="00F3021F" w:rsidRPr="00FB6357" w:rsidRDefault="00F3021F" w:rsidP="00F3021F">
            <w:pPr>
              <w:jc w:val="center"/>
              <w:rPr>
                <w:rFonts w:ascii="仿宋" w:eastAsia="仿宋" w:hAnsi="仿宋"/>
                <w:b/>
                <w:sz w:val="24"/>
                <w:szCs w:val="24"/>
              </w:rPr>
            </w:pPr>
            <w:r>
              <w:rPr>
                <w:rFonts w:ascii="仿宋" w:eastAsia="仿宋" w:hAnsi="仿宋" w:hint="eastAsia"/>
                <w:b/>
                <w:sz w:val="24"/>
                <w:szCs w:val="24"/>
              </w:rPr>
              <w:lastRenderedPageBreak/>
              <w:t>交易</w:t>
            </w:r>
            <w:r>
              <w:rPr>
                <w:rFonts w:ascii="仿宋" w:eastAsia="仿宋" w:hAnsi="仿宋"/>
                <w:b/>
                <w:sz w:val="24"/>
                <w:szCs w:val="24"/>
              </w:rPr>
              <w:t>要求</w:t>
            </w:r>
          </w:p>
        </w:tc>
        <w:tc>
          <w:tcPr>
            <w:tcW w:w="6662" w:type="dxa"/>
            <w:gridSpan w:val="2"/>
          </w:tcPr>
          <w:p w:rsidR="00F3021F" w:rsidRPr="00FB6357" w:rsidRDefault="00F3021F" w:rsidP="009A513F">
            <w:pPr>
              <w:rPr>
                <w:rFonts w:ascii="仿宋" w:eastAsia="仿宋" w:hAnsi="仿宋"/>
                <w:sz w:val="24"/>
                <w:szCs w:val="24"/>
              </w:rPr>
            </w:pPr>
            <w:r w:rsidRPr="00D940A6">
              <w:rPr>
                <w:rFonts w:ascii="仿宋" w:eastAsia="仿宋" w:hAnsi="仿宋" w:hint="eastAsia"/>
                <w:sz w:val="24"/>
                <w:szCs w:val="24"/>
              </w:rPr>
              <w:t>最近</w:t>
            </w:r>
            <w:r w:rsidR="00E3164E">
              <w:rPr>
                <w:rFonts w:ascii="仿宋" w:eastAsia="仿宋" w:hAnsi="仿宋" w:hint="eastAsia"/>
                <w:sz w:val="24"/>
                <w:szCs w:val="24"/>
              </w:rPr>
              <w:t>3个</w:t>
            </w:r>
            <w:r w:rsidRPr="00D940A6">
              <w:rPr>
                <w:rFonts w:ascii="仿宋" w:eastAsia="仿宋" w:hAnsi="仿宋" w:hint="eastAsia"/>
                <w:sz w:val="24"/>
                <w:szCs w:val="24"/>
              </w:rPr>
              <w:t>月内，实际成交天数占可成交天数的比例</w:t>
            </w:r>
            <w:r w:rsidR="00ED79C5">
              <w:rPr>
                <w:rFonts w:ascii="仿宋" w:eastAsia="仿宋" w:hAnsi="仿宋" w:hint="eastAsia"/>
                <w:sz w:val="24"/>
                <w:szCs w:val="24"/>
              </w:rPr>
              <w:t>不</w:t>
            </w:r>
            <w:r w:rsidRPr="00D940A6">
              <w:rPr>
                <w:rFonts w:ascii="仿宋" w:eastAsia="仿宋" w:hAnsi="仿宋" w:hint="eastAsia"/>
                <w:sz w:val="24"/>
                <w:szCs w:val="24"/>
              </w:rPr>
              <w:t xml:space="preserve">低于 </w:t>
            </w:r>
            <w:r w:rsidR="007D270E">
              <w:rPr>
                <w:rFonts w:ascii="仿宋" w:eastAsia="仿宋" w:hAnsi="仿宋"/>
                <w:sz w:val="24"/>
                <w:szCs w:val="24"/>
              </w:rPr>
              <w:t>50%</w:t>
            </w:r>
          </w:p>
        </w:tc>
        <w:tc>
          <w:tcPr>
            <w:tcW w:w="6946" w:type="dxa"/>
          </w:tcPr>
          <w:p w:rsidR="00F3021F" w:rsidRPr="00FB6357" w:rsidRDefault="00F3021F" w:rsidP="00F3021F">
            <w:pPr>
              <w:rPr>
                <w:rFonts w:ascii="仿宋" w:eastAsia="仿宋" w:hAnsi="仿宋"/>
                <w:sz w:val="24"/>
                <w:szCs w:val="24"/>
              </w:rPr>
            </w:pPr>
            <w:r>
              <w:rPr>
                <w:rFonts w:ascii="仿宋" w:eastAsia="仿宋" w:hAnsi="仿宋" w:hint="eastAsia"/>
                <w:sz w:val="24"/>
                <w:szCs w:val="24"/>
              </w:rPr>
              <w:t>对创新层</w:t>
            </w:r>
            <w:r>
              <w:rPr>
                <w:rFonts w:ascii="仿宋" w:eastAsia="仿宋" w:hAnsi="仿宋"/>
                <w:sz w:val="24"/>
                <w:szCs w:val="24"/>
              </w:rPr>
              <w:t>挂牌公司有</w:t>
            </w:r>
            <w:r>
              <w:rPr>
                <w:rFonts w:ascii="仿宋" w:eastAsia="仿宋" w:hAnsi="仿宋" w:hint="eastAsia"/>
                <w:sz w:val="24"/>
                <w:szCs w:val="24"/>
              </w:rPr>
              <w:t>最低</w:t>
            </w:r>
            <w:r>
              <w:rPr>
                <w:rFonts w:ascii="仿宋" w:eastAsia="仿宋" w:hAnsi="仿宋"/>
                <w:sz w:val="24"/>
                <w:szCs w:val="24"/>
              </w:rPr>
              <w:t>交易</w:t>
            </w:r>
            <w:r>
              <w:rPr>
                <w:rFonts w:ascii="仿宋" w:eastAsia="仿宋" w:hAnsi="仿宋" w:hint="eastAsia"/>
                <w:sz w:val="24"/>
                <w:szCs w:val="24"/>
              </w:rPr>
              <w:t>频率</w:t>
            </w:r>
            <w:r>
              <w:rPr>
                <w:rFonts w:ascii="仿宋" w:eastAsia="仿宋" w:hAnsi="仿宋"/>
                <w:sz w:val="24"/>
                <w:szCs w:val="24"/>
              </w:rPr>
              <w:t>要求</w:t>
            </w:r>
          </w:p>
        </w:tc>
      </w:tr>
      <w:tr w:rsidR="00F3021F" w:rsidRPr="00F54F42" w:rsidTr="00172307">
        <w:tc>
          <w:tcPr>
            <w:tcW w:w="15310" w:type="dxa"/>
            <w:gridSpan w:val="5"/>
          </w:tcPr>
          <w:p w:rsidR="00F3021F" w:rsidRPr="002C61B5" w:rsidRDefault="00F3021F" w:rsidP="00F3021F">
            <w:pPr>
              <w:jc w:val="center"/>
              <w:rPr>
                <w:rFonts w:ascii="仿宋" w:eastAsia="仿宋" w:hAnsi="仿宋"/>
                <w:b/>
                <w:bCs/>
                <w:sz w:val="24"/>
                <w:szCs w:val="24"/>
              </w:rPr>
            </w:pPr>
            <w:r w:rsidRPr="002C61B5">
              <w:rPr>
                <w:rFonts w:ascii="仿宋" w:eastAsia="仿宋" w:hAnsi="仿宋" w:hint="eastAsia"/>
                <w:b/>
                <w:bCs/>
                <w:sz w:val="24"/>
                <w:szCs w:val="24"/>
              </w:rPr>
              <w:t>维持标准</w:t>
            </w:r>
            <w:r>
              <w:rPr>
                <w:rFonts w:ascii="仿宋" w:eastAsia="仿宋" w:hAnsi="仿宋" w:hint="eastAsia"/>
                <w:b/>
                <w:bCs/>
                <w:sz w:val="24"/>
                <w:szCs w:val="24"/>
              </w:rPr>
              <w:t>（</w:t>
            </w:r>
            <w:r>
              <w:rPr>
                <w:rFonts w:ascii="仿宋" w:eastAsia="仿宋" w:hAnsi="仿宋"/>
                <w:b/>
                <w:bCs/>
                <w:sz w:val="24"/>
                <w:szCs w:val="24"/>
              </w:rPr>
              <w:t>针对标准</w:t>
            </w:r>
            <w:r w:rsidR="00676C9B">
              <w:rPr>
                <w:rFonts w:ascii="仿宋" w:eastAsia="仿宋" w:hAnsi="仿宋" w:hint="eastAsia"/>
                <w:b/>
                <w:bCs/>
                <w:sz w:val="24"/>
                <w:szCs w:val="24"/>
              </w:rPr>
              <w:t>二</w:t>
            </w:r>
            <w:r>
              <w:rPr>
                <w:rFonts w:ascii="仿宋" w:eastAsia="仿宋" w:hAnsi="仿宋" w:hint="eastAsia"/>
                <w:b/>
                <w:bCs/>
                <w:sz w:val="24"/>
                <w:szCs w:val="24"/>
              </w:rPr>
              <w:t>）</w:t>
            </w:r>
          </w:p>
          <w:p w:rsidR="00F3021F" w:rsidRPr="002C61B5" w:rsidRDefault="00F3021F" w:rsidP="00F3021F">
            <w:pPr>
              <w:jc w:val="center"/>
              <w:rPr>
                <w:rFonts w:ascii="仿宋" w:eastAsia="仿宋" w:hAnsi="仿宋"/>
                <w:b/>
                <w:sz w:val="24"/>
                <w:szCs w:val="24"/>
              </w:rPr>
            </w:pPr>
            <w:r w:rsidRPr="002C61B5">
              <w:rPr>
                <w:rFonts w:ascii="仿宋" w:eastAsia="仿宋" w:hAnsi="仿宋" w:hint="eastAsia"/>
                <w:b/>
                <w:bCs/>
                <w:sz w:val="24"/>
                <w:szCs w:val="24"/>
              </w:rPr>
              <w:t>（</w:t>
            </w:r>
            <w:r w:rsidR="003E1E3F" w:rsidRPr="00FB6357">
              <w:rPr>
                <w:rFonts w:ascii="仿宋" w:eastAsia="仿宋" w:hAnsi="仿宋" w:hint="eastAsia"/>
                <w:sz w:val="24"/>
                <w:szCs w:val="24"/>
              </w:rPr>
              <w:t>通过标准二进入创新层的挂牌公司，</w:t>
            </w:r>
            <w:r w:rsidR="00447F6F">
              <w:rPr>
                <w:rFonts w:ascii="仿宋" w:eastAsia="仿宋" w:hAnsi="仿宋" w:hint="eastAsia"/>
                <w:sz w:val="24"/>
                <w:szCs w:val="24"/>
              </w:rPr>
              <w:t>应当同时满足以下</w:t>
            </w:r>
            <w:r w:rsidR="00447F6F">
              <w:rPr>
                <w:rFonts w:ascii="仿宋" w:eastAsia="仿宋" w:hAnsi="仿宋"/>
                <w:sz w:val="24"/>
                <w:szCs w:val="24"/>
              </w:rPr>
              <w:t>维持标准</w:t>
            </w:r>
            <w:r w:rsidR="00447F6F">
              <w:rPr>
                <w:rFonts w:ascii="仿宋" w:eastAsia="仿宋" w:hAnsi="仿宋" w:hint="eastAsia"/>
                <w:sz w:val="24"/>
                <w:szCs w:val="24"/>
              </w:rPr>
              <w:t>；不满足的</w:t>
            </w:r>
            <w:r w:rsidR="00447F6F">
              <w:rPr>
                <w:rFonts w:ascii="仿宋" w:eastAsia="仿宋" w:hAnsi="仿宋"/>
                <w:sz w:val="24"/>
                <w:szCs w:val="24"/>
              </w:rPr>
              <w:t>，</w:t>
            </w:r>
            <w:r w:rsidR="00447F6F" w:rsidRPr="00FB6357">
              <w:rPr>
                <w:rFonts w:ascii="仿宋" w:eastAsia="仿宋" w:hAnsi="仿宋" w:hint="eastAsia"/>
                <w:sz w:val="24"/>
                <w:szCs w:val="24"/>
              </w:rPr>
              <w:t>应</w:t>
            </w:r>
            <w:r w:rsidR="00447F6F" w:rsidRPr="00FB6357">
              <w:rPr>
                <w:rFonts w:ascii="仿宋" w:eastAsia="仿宋" w:hAnsi="仿宋"/>
                <w:sz w:val="24"/>
                <w:szCs w:val="24"/>
              </w:rPr>
              <w:t>调整到基础层</w:t>
            </w:r>
            <w:r w:rsidRPr="002C61B5">
              <w:rPr>
                <w:rFonts w:ascii="仿宋" w:eastAsia="仿宋" w:hAnsi="仿宋" w:hint="eastAsia"/>
                <w:sz w:val="24"/>
                <w:szCs w:val="24"/>
              </w:rPr>
              <w:t>）</w:t>
            </w:r>
          </w:p>
        </w:tc>
      </w:tr>
      <w:tr w:rsidR="00F3021F" w:rsidRPr="00F54F42" w:rsidTr="00172307">
        <w:tc>
          <w:tcPr>
            <w:tcW w:w="1560" w:type="dxa"/>
          </w:tcPr>
          <w:p w:rsidR="00F3021F" w:rsidRPr="002C61B5" w:rsidRDefault="00F3021F" w:rsidP="00F3021F">
            <w:pPr>
              <w:jc w:val="center"/>
              <w:rPr>
                <w:rFonts w:ascii="仿宋" w:eastAsia="仿宋" w:hAnsi="仿宋"/>
                <w:b/>
                <w:sz w:val="24"/>
                <w:szCs w:val="24"/>
              </w:rPr>
            </w:pPr>
            <w:r w:rsidRPr="002C61B5">
              <w:rPr>
                <w:rFonts w:ascii="仿宋" w:eastAsia="仿宋" w:hAnsi="仿宋" w:hint="eastAsia"/>
                <w:b/>
                <w:sz w:val="24"/>
                <w:szCs w:val="24"/>
              </w:rPr>
              <w:t>要</w:t>
            </w:r>
            <w:r>
              <w:rPr>
                <w:rFonts w:ascii="仿宋" w:eastAsia="仿宋" w:hAnsi="仿宋" w:hint="eastAsia"/>
                <w:b/>
                <w:sz w:val="24"/>
                <w:szCs w:val="24"/>
              </w:rPr>
              <w:t xml:space="preserve"> </w:t>
            </w:r>
            <w:r w:rsidRPr="002C61B5">
              <w:rPr>
                <w:rFonts w:ascii="仿宋" w:eastAsia="仿宋" w:hAnsi="仿宋" w:hint="eastAsia"/>
                <w:b/>
                <w:sz w:val="24"/>
                <w:szCs w:val="24"/>
              </w:rPr>
              <w:t>素</w:t>
            </w:r>
          </w:p>
        </w:tc>
        <w:tc>
          <w:tcPr>
            <w:tcW w:w="6520" w:type="dxa"/>
            <w:gridSpan w:val="2"/>
          </w:tcPr>
          <w:p w:rsidR="00F3021F" w:rsidRPr="002C61B5" w:rsidRDefault="00F3021F" w:rsidP="00F3021F">
            <w:pPr>
              <w:jc w:val="center"/>
              <w:rPr>
                <w:rFonts w:ascii="仿宋" w:eastAsia="仿宋" w:hAnsi="仿宋"/>
                <w:b/>
                <w:sz w:val="24"/>
                <w:szCs w:val="24"/>
              </w:rPr>
            </w:pPr>
            <w:r w:rsidRPr="002C61B5">
              <w:rPr>
                <w:rFonts w:ascii="仿宋" w:eastAsia="仿宋" w:hAnsi="仿宋" w:hint="eastAsia"/>
                <w:b/>
                <w:sz w:val="24"/>
                <w:szCs w:val="24"/>
              </w:rPr>
              <w:t>具体标准</w:t>
            </w:r>
          </w:p>
        </w:tc>
        <w:tc>
          <w:tcPr>
            <w:tcW w:w="7230" w:type="dxa"/>
            <w:gridSpan w:val="2"/>
          </w:tcPr>
          <w:p w:rsidR="00F3021F" w:rsidRPr="002C61B5" w:rsidRDefault="00F3021F" w:rsidP="00F3021F">
            <w:pPr>
              <w:jc w:val="center"/>
              <w:rPr>
                <w:rFonts w:ascii="仿宋" w:eastAsia="仿宋" w:hAnsi="仿宋"/>
                <w:b/>
                <w:sz w:val="24"/>
                <w:szCs w:val="24"/>
              </w:rPr>
            </w:pPr>
            <w:r w:rsidRPr="002C61B5">
              <w:rPr>
                <w:rFonts w:ascii="仿宋" w:eastAsia="仿宋" w:hAnsi="仿宋" w:hint="eastAsia"/>
                <w:b/>
                <w:sz w:val="24"/>
                <w:szCs w:val="24"/>
              </w:rPr>
              <w:t>设置依据</w:t>
            </w:r>
          </w:p>
        </w:tc>
      </w:tr>
      <w:tr w:rsidR="00F3021F" w:rsidRPr="00DA685F" w:rsidTr="002C6C29">
        <w:trPr>
          <w:trHeight w:val="568"/>
        </w:trPr>
        <w:tc>
          <w:tcPr>
            <w:tcW w:w="1560" w:type="dxa"/>
          </w:tcPr>
          <w:p w:rsidR="00F3021F" w:rsidRPr="001944B4" w:rsidRDefault="00F3021F" w:rsidP="00F3021F">
            <w:pPr>
              <w:jc w:val="center"/>
              <w:rPr>
                <w:rFonts w:ascii="仿宋" w:eastAsia="仿宋" w:hAnsi="仿宋"/>
                <w:b/>
                <w:sz w:val="24"/>
                <w:szCs w:val="24"/>
              </w:rPr>
            </w:pPr>
            <w:r w:rsidRPr="001944B4">
              <w:rPr>
                <w:rFonts w:ascii="仿宋" w:eastAsia="仿宋" w:hAnsi="仿宋" w:hint="eastAsia"/>
                <w:b/>
                <w:sz w:val="24"/>
                <w:szCs w:val="24"/>
              </w:rPr>
              <w:t>营业收入复合增长率</w:t>
            </w:r>
          </w:p>
        </w:tc>
        <w:tc>
          <w:tcPr>
            <w:tcW w:w="6520" w:type="dxa"/>
            <w:gridSpan w:val="2"/>
          </w:tcPr>
          <w:p w:rsidR="00F3021F" w:rsidRPr="001944B4" w:rsidRDefault="00447F6F" w:rsidP="00447F6F">
            <w:pPr>
              <w:rPr>
                <w:rFonts w:ascii="仿宋" w:eastAsia="仿宋" w:hAnsi="仿宋"/>
                <w:sz w:val="24"/>
                <w:szCs w:val="24"/>
              </w:rPr>
            </w:pPr>
            <w:r w:rsidRPr="00B95604">
              <w:rPr>
                <w:rFonts w:ascii="仿宋" w:eastAsia="仿宋" w:hAnsi="仿宋" w:hint="eastAsia"/>
                <w:sz w:val="24"/>
                <w:szCs w:val="24"/>
              </w:rPr>
              <w:t>最近两年营业收入</w:t>
            </w:r>
            <w:r>
              <w:rPr>
                <w:rFonts w:ascii="仿宋" w:eastAsia="仿宋" w:hAnsi="仿宋" w:hint="eastAsia"/>
                <w:sz w:val="24"/>
                <w:szCs w:val="24"/>
              </w:rPr>
              <w:t>连续</w:t>
            </w:r>
            <w:r>
              <w:rPr>
                <w:rFonts w:ascii="仿宋" w:eastAsia="仿宋" w:hAnsi="仿宋"/>
                <w:sz w:val="24"/>
                <w:szCs w:val="24"/>
              </w:rPr>
              <w:t>增长，且</w:t>
            </w:r>
            <w:r w:rsidRPr="00B95604">
              <w:rPr>
                <w:rFonts w:ascii="仿宋" w:eastAsia="仿宋" w:hAnsi="仿宋" w:hint="eastAsia"/>
                <w:sz w:val="24"/>
                <w:szCs w:val="24"/>
              </w:rPr>
              <w:t>复合增长率不低于</w:t>
            </w:r>
            <w:r>
              <w:rPr>
                <w:rFonts w:ascii="仿宋" w:eastAsia="仿宋" w:hAnsi="仿宋"/>
                <w:sz w:val="24"/>
                <w:szCs w:val="24"/>
              </w:rPr>
              <w:t>3</w:t>
            </w:r>
            <w:r w:rsidRPr="00B95604">
              <w:rPr>
                <w:rFonts w:ascii="仿宋" w:eastAsia="仿宋" w:hAnsi="仿宋" w:hint="eastAsia"/>
                <w:sz w:val="24"/>
                <w:szCs w:val="24"/>
              </w:rPr>
              <w:t>0%</w:t>
            </w:r>
          </w:p>
        </w:tc>
        <w:tc>
          <w:tcPr>
            <w:tcW w:w="7230" w:type="dxa"/>
            <w:gridSpan w:val="2"/>
          </w:tcPr>
          <w:p w:rsidR="00F3021F" w:rsidRPr="001944B4" w:rsidRDefault="00F3021F" w:rsidP="0081164F">
            <w:pPr>
              <w:rPr>
                <w:rFonts w:ascii="仿宋" w:eastAsia="仿宋" w:hAnsi="仿宋"/>
                <w:sz w:val="24"/>
                <w:szCs w:val="24"/>
              </w:rPr>
            </w:pPr>
            <w:r w:rsidRPr="001944B4">
              <w:rPr>
                <w:rFonts w:ascii="仿宋" w:eastAsia="仿宋" w:hAnsi="仿宋" w:hint="eastAsia"/>
                <w:sz w:val="24"/>
                <w:szCs w:val="24"/>
              </w:rPr>
              <w:t>考虑保持</w:t>
            </w:r>
            <w:r>
              <w:rPr>
                <w:rFonts w:ascii="仿宋" w:eastAsia="仿宋" w:hAnsi="仿宋" w:hint="eastAsia"/>
                <w:sz w:val="24"/>
                <w:szCs w:val="24"/>
              </w:rPr>
              <w:t>创新层</w:t>
            </w:r>
            <w:r w:rsidRPr="001944B4">
              <w:rPr>
                <w:rFonts w:ascii="仿宋" w:eastAsia="仿宋" w:hAnsi="仿宋"/>
                <w:sz w:val="24"/>
                <w:szCs w:val="24"/>
              </w:rPr>
              <w:t>的稳定性，</w:t>
            </w:r>
            <w:r w:rsidRPr="001944B4">
              <w:rPr>
                <w:rFonts w:ascii="仿宋" w:eastAsia="仿宋" w:hAnsi="仿宋" w:hint="eastAsia"/>
                <w:sz w:val="24"/>
                <w:szCs w:val="24"/>
              </w:rPr>
              <w:t>该</w:t>
            </w:r>
            <w:r w:rsidRPr="001944B4">
              <w:rPr>
                <w:rFonts w:ascii="仿宋" w:eastAsia="仿宋" w:hAnsi="仿宋"/>
                <w:sz w:val="24"/>
                <w:szCs w:val="24"/>
              </w:rPr>
              <w:t>指标</w:t>
            </w:r>
            <w:r w:rsidRPr="001944B4">
              <w:rPr>
                <w:rFonts w:ascii="仿宋" w:eastAsia="仿宋" w:hAnsi="仿宋" w:hint="eastAsia"/>
                <w:sz w:val="24"/>
                <w:szCs w:val="24"/>
              </w:rPr>
              <w:t>适当低于准入要求</w:t>
            </w:r>
          </w:p>
        </w:tc>
      </w:tr>
      <w:tr w:rsidR="00F3021F" w:rsidRPr="00793807" w:rsidTr="002C6C29">
        <w:trPr>
          <w:trHeight w:val="707"/>
        </w:trPr>
        <w:tc>
          <w:tcPr>
            <w:tcW w:w="1560" w:type="dxa"/>
          </w:tcPr>
          <w:p w:rsidR="00F3021F" w:rsidRPr="001944B4" w:rsidRDefault="00110C98" w:rsidP="00F3021F">
            <w:pPr>
              <w:ind w:firstLineChars="50" w:firstLine="120"/>
              <w:jc w:val="center"/>
              <w:rPr>
                <w:rFonts w:ascii="仿宋" w:eastAsia="仿宋" w:hAnsi="仿宋"/>
                <w:b/>
                <w:sz w:val="24"/>
                <w:szCs w:val="24"/>
              </w:rPr>
            </w:pPr>
            <w:r>
              <w:rPr>
                <w:rFonts w:ascii="仿宋" w:eastAsia="仿宋" w:hAnsi="仿宋" w:hint="eastAsia"/>
                <w:b/>
                <w:sz w:val="24"/>
                <w:szCs w:val="24"/>
              </w:rPr>
              <w:t>营业收入</w:t>
            </w:r>
          </w:p>
        </w:tc>
        <w:tc>
          <w:tcPr>
            <w:tcW w:w="6520" w:type="dxa"/>
            <w:gridSpan w:val="2"/>
          </w:tcPr>
          <w:p w:rsidR="00F3021F" w:rsidRPr="001944B4" w:rsidRDefault="00F3021F" w:rsidP="00D90CE7">
            <w:pPr>
              <w:rPr>
                <w:rFonts w:ascii="仿宋" w:eastAsia="仿宋" w:hAnsi="仿宋"/>
                <w:sz w:val="24"/>
                <w:szCs w:val="24"/>
              </w:rPr>
            </w:pPr>
            <w:r w:rsidRPr="001944B4">
              <w:rPr>
                <w:rFonts w:ascii="仿宋" w:eastAsia="仿宋" w:hAnsi="仿宋" w:hint="eastAsia"/>
                <w:sz w:val="24"/>
                <w:szCs w:val="24"/>
              </w:rPr>
              <w:t>最近两年平均营业收入</w:t>
            </w:r>
            <w:r w:rsidR="004E2942">
              <w:rPr>
                <w:rFonts w:ascii="仿宋" w:eastAsia="仿宋" w:hAnsi="仿宋" w:hint="eastAsia"/>
                <w:sz w:val="24"/>
                <w:szCs w:val="24"/>
              </w:rPr>
              <w:t>不</w:t>
            </w:r>
            <w:r w:rsidRPr="001944B4">
              <w:rPr>
                <w:rFonts w:ascii="仿宋" w:eastAsia="仿宋" w:hAnsi="仿宋" w:hint="eastAsia"/>
                <w:sz w:val="24"/>
                <w:szCs w:val="24"/>
              </w:rPr>
              <w:t>低于</w:t>
            </w:r>
            <w:r w:rsidR="005A7ACD">
              <w:rPr>
                <w:rFonts w:ascii="仿宋" w:eastAsia="仿宋" w:hAnsi="仿宋" w:hint="eastAsia"/>
                <w:sz w:val="24"/>
                <w:szCs w:val="24"/>
              </w:rPr>
              <w:t>4</w:t>
            </w:r>
            <w:r w:rsidRPr="001944B4">
              <w:rPr>
                <w:rFonts w:ascii="仿宋" w:eastAsia="仿宋" w:hAnsi="仿宋"/>
                <w:sz w:val="24"/>
                <w:szCs w:val="24"/>
              </w:rPr>
              <w:t>000</w:t>
            </w:r>
            <w:r w:rsidRPr="001944B4">
              <w:rPr>
                <w:rFonts w:ascii="仿宋" w:eastAsia="仿宋" w:hAnsi="仿宋" w:hint="eastAsia"/>
                <w:sz w:val="24"/>
                <w:szCs w:val="24"/>
              </w:rPr>
              <w:t>万元</w:t>
            </w:r>
          </w:p>
        </w:tc>
        <w:tc>
          <w:tcPr>
            <w:tcW w:w="7230" w:type="dxa"/>
            <w:gridSpan w:val="2"/>
          </w:tcPr>
          <w:p w:rsidR="00F3021F" w:rsidRPr="001944B4" w:rsidRDefault="00F3021F" w:rsidP="00F3021F">
            <w:pPr>
              <w:rPr>
                <w:rFonts w:ascii="仿宋" w:eastAsia="仿宋" w:hAnsi="仿宋"/>
                <w:sz w:val="24"/>
                <w:szCs w:val="24"/>
              </w:rPr>
            </w:pPr>
            <w:r w:rsidRPr="001944B4">
              <w:rPr>
                <w:rFonts w:ascii="仿宋" w:eastAsia="仿宋" w:hAnsi="仿宋" w:hint="eastAsia"/>
                <w:sz w:val="24"/>
                <w:szCs w:val="24"/>
              </w:rPr>
              <w:t>与准入</w:t>
            </w:r>
            <w:r w:rsidRPr="001944B4">
              <w:rPr>
                <w:rFonts w:ascii="仿宋" w:eastAsia="仿宋" w:hAnsi="仿宋"/>
                <w:sz w:val="24"/>
                <w:szCs w:val="24"/>
              </w:rPr>
              <w:t>条件保持一致</w:t>
            </w:r>
          </w:p>
        </w:tc>
      </w:tr>
      <w:tr w:rsidR="00F3021F" w:rsidRPr="00793807" w:rsidTr="002C6C29">
        <w:trPr>
          <w:trHeight w:val="564"/>
        </w:trPr>
        <w:tc>
          <w:tcPr>
            <w:tcW w:w="1560" w:type="dxa"/>
          </w:tcPr>
          <w:p w:rsidR="00F3021F" w:rsidRPr="001944B4" w:rsidRDefault="00F3021F" w:rsidP="00F3021F">
            <w:pPr>
              <w:ind w:firstLineChars="50" w:firstLine="120"/>
              <w:jc w:val="center"/>
              <w:rPr>
                <w:rFonts w:ascii="仿宋" w:eastAsia="仿宋" w:hAnsi="仿宋"/>
                <w:b/>
                <w:sz w:val="24"/>
                <w:szCs w:val="24"/>
              </w:rPr>
            </w:pPr>
            <w:r w:rsidRPr="001944B4">
              <w:rPr>
                <w:rFonts w:ascii="仿宋" w:eastAsia="仿宋" w:hAnsi="仿宋" w:hint="eastAsia"/>
                <w:b/>
                <w:sz w:val="24"/>
                <w:szCs w:val="24"/>
              </w:rPr>
              <w:t>股本</w:t>
            </w:r>
          </w:p>
        </w:tc>
        <w:tc>
          <w:tcPr>
            <w:tcW w:w="6520" w:type="dxa"/>
            <w:gridSpan w:val="2"/>
          </w:tcPr>
          <w:p w:rsidR="00F3021F" w:rsidRPr="001944B4" w:rsidRDefault="00F3021F" w:rsidP="00F3021F">
            <w:pPr>
              <w:rPr>
                <w:rFonts w:ascii="仿宋" w:eastAsia="仿宋" w:hAnsi="仿宋"/>
                <w:sz w:val="24"/>
                <w:szCs w:val="24"/>
              </w:rPr>
            </w:pPr>
            <w:r w:rsidRPr="001944B4">
              <w:rPr>
                <w:rFonts w:ascii="仿宋" w:eastAsia="仿宋" w:hAnsi="仿宋" w:hint="eastAsia"/>
                <w:sz w:val="24"/>
                <w:szCs w:val="24"/>
              </w:rPr>
              <w:t>股本不少于</w:t>
            </w:r>
            <w:r w:rsidR="005A7ACD">
              <w:rPr>
                <w:rFonts w:ascii="仿宋" w:eastAsia="仿宋" w:hAnsi="仿宋" w:hint="eastAsia"/>
                <w:sz w:val="24"/>
                <w:szCs w:val="24"/>
              </w:rPr>
              <w:t>2</w:t>
            </w:r>
            <w:r>
              <w:rPr>
                <w:rFonts w:ascii="仿宋" w:eastAsia="仿宋" w:hAnsi="仿宋"/>
                <w:sz w:val="24"/>
                <w:szCs w:val="24"/>
              </w:rPr>
              <w:t>0</w:t>
            </w:r>
            <w:r w:rsidRPr="001944B4">
              <w:rPr>
                <w:rFonts w:ascii="仿宋" w:eastAsia="仿宋" w:hAnsi="仿宋" w:hint="eastAsia"/>
                <w:sz w:val="24"/>
                <w:szCs w:val="24"/>
              </w:rPr>
              <w:t>00万元</w:t>
            </w:r>
          </w:p>
        </w:tc>
        <w:tc>
          <w:tcPr>
            <w:tcW w:w="7230" w:type="dxa"/>
            <w:gridSpan w:val="2"/>
          </w:tcPr>
          <w:p w:rsidR="00F3021F" w:rsidRPr="001944B4" w:rsidRDefault="00F3021F" w:rsidP="00F3021F">
            <w:pPr>
              <w:rPr>
                <w:rFonts w:ascii="仿宋" w:eastAsia="仿宋" w:hAnsi="仿宋"/>
                <w:sz w:val="24"/>
                <w:szCs w:val="24"/>
              </w:rPr>
            </w:pPr>
            <w:r w:rsidRPr="001944B4">
              <w:rPr>
                <w:rFonts w:ascii="仿宋" w:eastAsia="仿宋" w:hAnsi="仿宋" w:hint="eastAsia"/>
                <w:sz w:val="24"/>
                <w:szCs w:val="24"/>
              </w:rPr>
              <w:t>与准入</w:t>
            </w:r>
            <w:r w:rsidRPr="001944B4">
              <w:rPr>
                <w:rFonts w:ascii="仿宋" w:eastAsia="仿宋" w:hAnsi="仿宋"/>
                <w:sz w:val="24"/>
                <w:szCs w:val="24"/>
              </w:rPr>
              <w:t>条件保持一致</w:t>
            </w:r>
          </w:p>
        </w:tc>
      </w:tr>
      <w:tr w:rsidR="00F3021F" w:rsidRPr="00793807" w:rsidTr="00AF5BEB">
        <w:trPr>
          <w:trHeight w:val="440"/>
        </w:trPr>
        <w:tc>
          <w:tcPr>
            <w:tcW w:w="1560" w:type="dxa"/>
          </w:tcPr>
          <w:p w:rsidR="00F3021F" w:rsidRPr="002C61B5" w:rsidRDefault="00F3021F" w:rsidP="00F3021F">
            <w:pPr>
              <w:ind w:firstLineChars="50" w:firstLine="120"/>
              <w:jc w:val="center"/>
              <w:rPr>
                <w:rFonts w:ascii="仿宋" w:eastAsia="仿宋" w:hAnsi="仿宋"/>
                <w:b/>
                <w:sz w:val="24"/>
                <w:szCs w:val="24"/>
              </w:rPr>
            </w:pPr>
            <w:r w:rsidRPr="002C61B5">
              <w:rPr>
                <w:rFonts w:ascii="仿宋" w:eastAsia="仿宋" w:hAnsi="仿宋" w:hint="eastAsia"/>
                <w:b/>
                <w:sz w:val="24"/>
                <w:szCs w:val="24"/>
              </w:rPr>
              <w:t>公司治理</w:t>
            </w:r>
          </w:p>
        </w:tc>
        <w:tc>
          <w:tcPr>
            <w:tcW w:w="6520" w:type="dxa"/>
            <w:gridSpan w:val="2"/>
          </w:tcPr>
          <w:p w:rsidR="00F3021F" w:rsidRPr="002C61B5" w:rsidRDefault="00F3021F" w:rsidP="00A91C38">
            <w:pPr>
              <w:rPr>
                <w:rFonts w:ascii="仿宋" w:eastAsia="仿宋" w:hAnsi="仿宋"/>
                <w:sz w:val="24"/>
                <w:szCs w:val="24"/>
              </w:rPr>
            </w:pPr>
            <w:r w:rsidRPr="002C61B5">
              <w:rPr>
                <w:rFonts w:ascii="仿宋" w:eastAsia="仿宋" w:hAnsi="仿宋" w:hint="eastAsia"/>
                <w:sz w:val="24"/>
                <w:szCs w:val="24"/>
              </w:rPr>
              <w:t>公司治理符合</w:t>
            </w:r>
            <w:r>
              <w:rPr>
                <w:rFonts w:ascii="仿宋" w:eastAsia="仿宋" w:hAnsi="仿宋" w:hint="eastAsia"/>
                <w:sz w:val="24"/>
                <w:szCs w:val="24"/>
              </w:rPr>
              <w:t>创新层</w:t>
            </w:r>
            <w:r w:rsidRPr="002C61B5">
              <w:rPr>
                <w:rFonts w:ascii="仿宋" w:eastAsia="仿宋" w:hAnsi="仿宋" w:hint="eastAsia"/>
                <w:sz w:val="24"/>
                <w:szCs w:val="24"/>
              </w:rPr>
              <w:t>的准入要求</w:t>
            </w:r>
          </w:p>
        </w:tc>
        <w:tc>
          <w:tcPr>
            <w:tcW w:w="7230" w:type="dxa"/>
            <w:gridSpan w:val="2"/>
          </w:tcPr>
          <w:p w:rsidR="00F3021F" w:rsidRPr="002C61B5" w:rsidRDefault="00F3021F" w:rsidP="0081164F">
            <w:pPr>
              <w:rPr>
                <w:rFonts w:ascii="仿宋" w:eastAsia="仿宋" w:hAnsi="仿宋"/>
                <w:sz w:val="24"/>
                <w:szCs w:val="24"/>
              </w:rPr>
            </w:pPr>
            <w:r w:rsidRPr="002C61B5">
              <w:rPr>
                <w:rFonts w:ascii="仿宋" w:eastAsia="仿宋" w:hAnsi="仿宋" w:hint="eastAsia"/>
                <w:sz w:val="24"/>
                <w:szCs w:val="24"/>
              </w:rPr>
              <w:t>与准入</w:t>
            </w:r>
            <w:r w:rsidRPr="002C61B5">
              <w:rPr>
                <w:rFonts w:ascii="仿宋" w:eastAsia="仿宋" w:hAnsi="仿宋"/>
                <w:sz w:val="24"/>
                <w:szCs w:val="24"/>
              </w:rPr>
              <w:t>条件保持一致，</w:t>
            </w:r>
            <w:r>
              <w:rPr>
                <w:rFonts w:ascii="仿宋" w:eastAsia="仿宋" w:hAnsi="仿宋" w:hint="eastAsia"/>
                <w:sz w:val="24"/>
                <w:szCs w:val="24"/>
              </w:rPr>
              <w:t>要求</w:t>
            </w:r>
            <w:r w:rsidRPr="002C61B5">
              <w:rPr>
                <w:rFonts w:ascii="仿宋" w:eastAsia="仿宋" w:hAnsi="仿宋"/>
                <w:sz w:val="24"/>
                <w:szCs w:val="24"/>
              </w:rPr>
              <w:t>公司治理合</w:t>
            </w:r>
            <w:proofErr w:type="gramStart"/>
            <w:r w:rsidRPr="002C61B5">
              <w:rPr>
                <w:rFonts w:ascii="仿宋" w:eastAsia="仿宋" w:hAnsi="仿宋"/>
                <w:sz w:val="24"/>
                <w:szCs w:val="24"/>
              </w:rPr>
              <w:t>规</w:t>
            </w:r>
            <w:proofErr w:type="gramEnd"/>
          </w:p>
        </w:tc>
      </w:tr>
      <w:tr w:rsidR="00F3021F" w:rsidRPr="00793807" w:rsidTr="00172307">
        <w:tc>
          <w:tcPr>
            <w:tcW w:w="1560" w:type="dxa"/>
          </w:tcPr>
          <w:p w:rsidR="00F3021F" w:rsidRPr="002C61B5" w:rsidRDefault="00F3021F" w:rsidP="00F3021F">
            <w:pPr>
              <w:ind w:firstLineChars="100" w:firstLine="241"/>
              <w:jc w:val="center"/>
              <w:rPr>
                <w:rFonts w:ascii="仿宋" w:eastAsia="仿宋" w:hAnsi="仿宋"/>
                <w:b/>
                <w:sz w:val="24"/>
                <w:szCs w:val="24"/>
              </w:rPr>
            </w:pPr>
            <w:r w:rsidRPr="002C61B5">
              <w:rPr>
                <w:rFonts w:ascii="仿宋" w:eastAsia="仿宋" w:hAnsi="仿宋"/>
                <w:b/>
                <w:sz w:val="24"/>
                <w:szCs w:val="24"/>
              </w:rPr>
              <w:t>违规记录</w:t>
            </w:r>
          </w:p>
        </w:tc>
        <w:tc>
          <w:tcPr>
            <w:tcW w:w="6520" w:type="dxa"/>
            <w:gridSpan w:val="2"/>
          </w:tcPr>
          <w:p w:rsidR="00F3021F" w:rsidRPr="002C61B5" w:rsidRDefault="00F3021F" w:rsidP="00F3021F">
            <w:pPr>
              <w:rPr>
                <w:rFonts w:ascii="仿宋" w:eastAsia="仿宋" w:hAnsi="仿宋"/>
                <w:sz w:val="24"/>
                <w:szCs w:val="24"/>
              </w:rPr>
            </w:pPr>
            <w:proofErr w:type="gramStart"/>
            <w:r w:rsidRPr="00431547">
              <w:rPr>
                <w:rFonts w:ascii="仿宋" w:eastAsia="仿宋" w:hAnsi="仿宋" w:hint="eastAsia"/>
                <w:sz w:val="24"/>
                <w:szCs w:val="24"/>
              </w:rPr>
              <w:t>同维持</w:t>
            </w:r>
            <w:proofErr w:type="gramEnd"/>
            <w:r w:rsidRPr="00431547">
              <w:rPr>
                <w:rFonts w:ascii="仿宋" w:eastAsia="仿宋" w:hAnsi="仿宋" w:hint="eastAsia"/>
                <w:sz w:val="24"/>
                <w:szCs w:val="24"/>
              </w:rPr>
              <w:t>标准</w:t>
            </w:r>
            <w:proofErr w:type="gramStart"/>
            <w:r w:rsidRPr="00431547">
              <w:rPr>
                <w:rFonts w:ascii="仿宋" w:eastAsia="仿宋" w:hAnsi="仿宋" w:hint="eastAsia"/>
                <w:sz w:val="24"/>
                <w:szCs w:val="24"/>
              </w:rPr>
              <w:t>一</w:t>
            </w:r>
            <w:proofErr w:type="gramEnd"/>
          </w:p>
        </w:tc>
        <w:tc>
          <w:tcPr>
            <w:tcW w:w="7230" w:type="dxa"/>
            <w:gridSpan w:val="2"/>
          </w:tcPr>
          <w:p w:rsidR="00F3021F" w:rsidRPr="002C61B5" w:rsidRDefault="00F3021F" w:rsidP="0081164F">
            <w:pPr>
              <w:rPr>
                <w:rFonts w:ascii="仿宋" w:eastAsia="仿宋" w:hAnsi="仿宋"/>
                <w:sz w:val="24"/>
                <w:szCs w:val="24"/>
              </w:rPr>
            </w:pPr>
            <w:r>
              <w:rPr>
                <w:rFonts w:ascii="仿宋" w:eastAsia="仿宋" w:hAnsi="仿宋" w:hint="eastAsia"/>
                <w:sz w:val="24"/>
                <w:szCs w:val="24"/>
              </w:rPr>
              <w:t>要求创新层</w:t>
            </w:r>
            <w:r>
              <w:rPr>
                <w:rFonts w:ascii="仿宋" w:eastAsia="仿宋" w:hAnsi="仿宋"/>
                <w:sz w:val="24"/>
                <w:szCs w:val="24"/>
              </w:rPr>
              <w:t>公司无重大违法违规行为</w:t>
            </w:r>
            <w:r>
              <w:rPr>
                <w:rFonts w:ascii="仿宋" w:eastAsia="仿宋" w:hAnsi="仿宋" w:hint="eastAsia"/>
                <w:sz w:val="24"/>
                <w:szCs w:val="24"/>
              </w:rPr>
              <w:t>或</w:t>
            </w:r>
            <w:r>
              <w:rPr>
                <w:rFonts w:ascii="仿宋" w:eastAsia="仿宋" w:hAnsi="仿宋"/>
                <w:sz w:val="24"/>
                <w:szCs w:val="24"/>
              </w:rPr>
              <w:t>连续多次违规</w:t>
            </w:r>
            <w:r>
              <w:rPr>
                <w:rFonts w:ascii="仿宋" w:eastAsia="仿宋" w:hAnsi="仿宋" w:hint="eastAsia"/>
                <w:sz w:val="24"/>
                <w:szCs w:val="24"/>
              </w:rPr>
              <w:t xml:space="preserve"> </w:t>
            </w:r>
            <w:r w:rsidRPr="002C61B5">
              <w:rPr>
                <w:rFonts w:ascii="仿宋" w:eastAsia="仿宋" w:hAnsi="仿宋" w:hint="eastAsia"/>
                <w:sz w:val="24"/>
                <w:szCs w:val="24"/>
              </w:rPr>
              <w:t xml:space="preserve">       </w:t>
            </w:r>
          </w:p>
        </w:tc>
      </w:tr>
      <w:tr w:rsidR="00F3021F" w:rsidRPr="00793807" w:rsidTr="00172307">
        <w:tc>
          <w:tcPr>
            <w:tcW w:w="1560" w:type="dxa"/>
          </w:tcPr>
          <w:p w:rsidR="00F3021F" w:rsidRPr="00FB6357" w:rsidRDefault="00F3021F" w:rsidP="00F3021F">
            <w:pPr>
              <w:jc w:val="center"/>
              <w:rPr>
                <w:rFonts w:ascii="仿宋" w:eastAsia="仿宋" w:hAnsi="仿宋"/>
                <w:b/>
                <w:sz w:val="24"/>
                <w:szCs w:val="24"/>
              </w:rPr>
            </w:pPr>
            <w:r>
              <w:rPr>
                <w:rFonts w:ascii="仿宋" w:eastAsia="仿宋" w:hAnsi="仿宋" w:hint="eastAsia"/>
                <w:b/>
                <w:sz w:val="24"/>
                <w:szCs w:val="24"/>
              </w:rPr>
              <w:t>交易</w:t>
            </w:r>
            <w:r>
              <w:rPr>
                <w:rFonts w:ascii="仿宋" w:eastAsia="仿宋" w:hAnsi="仿宋"/>
                <w:b/>
                <w:sz w:val="24"/>
                <w:szCs w:val="24"/>
              </w:rPr>
              <w:t>要求</w:t>
            </w:r>
          </w:p>
        </w:tc>
        <w:tc>
          <w:tcPr>
            <w:tcW w:w="6520" w:type="dxa"/>
            <w:gridSpan w:val="2"/>
          </w:tcPr>
          <w:p w:rsidR="00F3021F" w:rsidRPr="00FB6357" w:rsidRDefault="00F3021F" w:rsidP="00BA461E">
            <w:pPr>
              <w:rPr>
                <w:rFonts w:ascii="仿宋" w:eastAsia="仿宋" w:hAnsi="仿宋"/>
                <w:sz w:val="24"/>
                <w:szCs w:val="24"/>
              </w:rPr>
            </w:pPr>
            <w:r w:rsidRPr="00D940A6">
              <w:rPr>
                <w:rFonts w:ascii="仿宋" w:eastAsia="仿宋" w:hAnsi="仿宋" w:hint="eastAsia"/>
                <w:sz w:val="24"/>
                <w:szCs w:val="24"/>
              </w:rPr>
              <w:t>最近</w:t>
            </w:r>
            <w:r w:rsidR="00E43109">
              <w:rPr>
                <w:rFonts w:ascii="仿宋" w:eastAsia="仿宋" w:hAnsi="仿宋" w:hint="eastAsia"/>
                <w:sz w:val="24"/>
                <w:szCs w:val="24"/>
              </w:rPr>
              <w:t>3个</w:t>
            </w:r>
            <w:r w:rsidRPr="00D940A6">
              <w:rPr>
                <w:rFonts w:ascii="仿宋" w:eastAsia="仿宋" w:hAnsi="仿宋" w:hint="eastAsia"/>
                <w:sz w:val="24"/>
                <w:szCs w:val="24"/>
              </w:rPr>
              <w:t>月内，实际成交天数占可成交天数的比例</w:t>
            </w:r>
            <w:r w:rsidR="00A91C38">
              <w:rPr>
                <w:rFonts w:ascii="仿宋" w:eastAsia="仿宋" w:hAnsi="仿宋" w:hint="eastAsia"/>
                <w:sz w:val="24"/>
                <w:szCs w:val="24"/>
              </w:rPr>
              <w:t>不</w:t>
            </w:r>
            <w:r w:rsidRPr="00D940A6">
              <w:rPr>
                <w:rFonts w:ascii="仿宋" w:eastAsia="仿宋" w:hAnsi="仿宋" w:hint="eastAsia"/>
                <w:sz w:val="24"/>
                <w:szCs w:val="24"/>
              </w:rPr>
              <w:t xml:space="preserve">低于 </w:t>
            </w:r>
            <w:r w:rsidR="007D270E">
              <w:rPr>
                <w:rFonts w:ascii="仿宋" w:eastAsia="仿宋" w:hAnsi="仿宋"/>
                <w:sz w:val="24"/>
                <w:szCs w:val="24"/>
              </w:rPr>
              <w:t>50%</w:t>
            </w:r>
          </w:p>
        </w:tc>
        <w:tc>
          <w:tcPr>
            <w:tcW w:w="7230" w:type="dxa"/>
            <w:gridSpan w:val="2"/>
          </w:tcPr>
          <w:p w:rsidR="00F3021F" w:rsidRPr="00FB6357" w:rsidRDefault="00F3021F" w:rsidP="00F3021F">
            <w:pPr>
              <w:rPr>
                <w:rFonts w:ascii="仿宋" w:eastAsia="仿宋" w:hAnsi="仿宋"/>
                <w:sz w:val="24"/>
                <w:szCs w:val="24"/>
              </w:rPr>
            </w:pPr>
            <w:r>
              <w:rPr>
                <w:rFonts w:ascii="仿宋" w:eastAsia="仿宋" w:hAnsi="仿宋" w:hint="eastAsia"/>
                <w:sz w:val="24"/>
                <w:szCs w:val="24"/>
              </w:rPr>
              <w:t>对创新层</w:t>
            </w:r>
            <w:r>
              <w:rPr>
                <w:rFonts w:ascii="仿宋" w:eastAsia="仿宋" w:hAnsi="仿宋"/>
                <w:sz w:val="24"/>
                <w:szCs w:val="24"/>
              </w:rPr>
              <w:t>挂牌公司有</w:t>
            </w:r>
            <w:r>
              <w:rPr>
                <w:rFonts w:ascii="仿宋" w:eastAsia="仿宋" w:hAnsi="仿宋" w:hint="eastAsia"/>
                <w:sz w:val="24"/>
                <w:szCs w:val="24"/>
              </w:rPr>
              <w:t>最低</w:t>
            </w:r>
            <w:r>
              <w:rPr>
                <w:rFonts w:ascii="仿宋" w:eastAsia="仿宋" w:hAnsi="仿宋"/>
                <w:sz w:val="24"/>
                <w:szCs w:val="24"/>
              </w:rPr>
              <w:t>交易</w:t>
            </w:r>
            <w:r>
              <w:rPr>
                <w:rFonts w:ascii="仿宋" w:eastAsia="仿宋" w:hAnsi="仿宋" w:hint="eastAsia"/>
                <w:sz w:val="24"/>
                <w:szCs w:val="24"/>
              </w:rPr>
              <w:t>频率</w:t>
            </w:r>
            <w:r>
              <w:rPr>
                <w:rFonts w:ascii="仿宋" w:eastAsia="仿宋" w:hAnsi="仿宋"/>
                <w:sz w:val="24"/>
                <w:szCs w:val="24"/>
              </w:rPr>
              <w:t>要求</w:t>
            </w:r>
          </w:p>
        </w:tc>
      </w:tr>
      <w:tr w:rsidR="00F3021F" w:rsidRPr="00F54F42" w:rsidTr="00DB0A17">
        <w:tc>
          <w:tcPr>
            <w:tcW w:w="15310" w:type="dxa"/>
            <w:gridSpan w:val="5"/>
          </w:tcPr>
          <w:p w:rsidR="00F3021F" w:rsidRPr="002C61B5" w:rsidRDefault="00F3021F" w:rsidP="00F3021F">
            <w:pPr>
              <w:jc w:val="center"/>
              <w:rPr>
                <w:rFonts w:ascii="仿宋" w:eastAsia="仿宋" w:hAnsi="仿宋"/>
                <w:b/>
                <w:bCs/>
                <w:sz w:val="24"/>
                <w:szCs w:val="24"/>
              </w:rPr>
            </w:pPr>
            <w:r w:rsidRPr="002C61B5">
              <w:rPr>
                <w:rFonts w:ascii="仿宋" w:eastAsia="仿宋" w:hAnsi="仿宋" w:hint="eastAsia"/>
                <w:b/>
                <w:bCs/>
                <w:sz w:val="24"/>
                <w:szCs w:val="24"/>
              </w:rPr>
              <w:t>维持标准</w:t>
            </w:r>
            <w:r>
              <w:rPr>
                <w:rFonts w:ascii="仿宋" w:eastAsia="仿宋" w:hAnsi="仿宋" w:hint="eastAsia"/>
                <w:b/>
                <w:bCs/>
                <w:sz w:val="24"/>
                <w:szCs w:val="24"/>
              </w:rPr>
              <w:t>（</w:t>
            </w:r>
            <w:r>
              <w:rPr>
                <w:rFonts w:ascii="仿宋" w:eastAsia="仿宋" w:hAnsi="仿宋"/>
                <w:b/>
                <w:bCs/>
                <w:sz w:val="24"/>
                <w:szCs w:val="24"/>
              </w:rPr>
              <w:t>针对标准</w:t>
            </w:r>
            <w:r w:rsidR="00AF5BEB">
              <w:rPr>
                <w:rFonts w:ascii="仿宋" w:eastAsia="仿宋" w:hAnsi="仿宋" w:hint="eastAsia"/>
                <w:b/>
                <w:bCs/>
                <w:sz w:val="24"/>
                <w:szCs w:val="24"/>
              </w:rPr>
              <w:t>三</w:t>
            </w:r>
            <w:r>
              <w:rPr>
                <w:rFonts w:ascii="仿宋" w:eastAsia="仿宋" w:hAnsi="仿宋" w:hint="eastAsia"/>
                <w:b/>
                <w:bCs/>
                <w:sz w:val="24"/>
                <w:szCs w:val="24"/>
              </w:rPr>
              <w:t>）</w:t>
            </w:r>
          </w:p>
          <w:p w:rsidR="00F3021F" w:rsidRPr="002C61B5" w:rsidRDefault="00F3021F" w:rsidP="00F3021F">
            <w:pPr>
              <w:jc w:val="center"/>
              <w:rPr>
                <w:rFonts w:ascii="仿宋" w:eastAsia="仿宋" w:hAnsi="仿宋"/>
                <w:b/>
                <w:sz w:val="24"/>
                <w:szCs w:val="24"/>
              </w:rPr>
            </w:pPr>
            <w:r w:rsidRPr="002C61B5">
              <w:rPr>
                <w:rFonts w:ascii="仿宋" w:eastAsia="仿宋" w:hAnsi="仿宋" w:hint="eastAsia"/>
                <w:b/>
                <w:bCs/>
                <w:sz w:val="24"/>
                <w:szCs w:val="24"/>
              </w:rPr>
              <w:t>（</w:t>
            </w:r>
            <w:r w:rsidR="003E1E3F" w:rsidRPr="00FB6357">
              <w:rPr>
                <w:rFonts w:ascii="仿宋" w:eastAsia="仿宋" w:hAnsi="仿宋" w:hint="eastAsia"/>
                <w:sz w:val="24"/>
                <w:szCs w:val="24"/>
              </w:rPr>
              <w:t>通过标准</w:t>
            </w:r>
            <w:proofErr w:type="gramStart"/>
            <w:r w:rsidR="003E1E3F" w:rsidRPr="00FB6357">
              <w:rPr>
                <w:rFonts w:ascii="仿宋" w:eastAsia="仿宋" w:hAnsi="仿宋" w:hint="eastAsia"/>
                <w:sz w:val="24"/>
                <w:szCs w:val="24"/>
              </w:rPr>
              <w:t>三进入</w:t>
            </w:r>
            <w:proofErr w:type="gramEnd"/>
            <w:r w:rsidR="003E1E3F" w:rsidRPr="00FB6357">
              <w:rPr>
                <w:rFonts w:ascii="仿宋" w:eastAsia="仿宋" w:hAnsi="仿宋" w:hint="eastAsia"/>
                <w:sz w:val="24"/>
                <w:szCs w:val="24"/>
              </w:rPr>
              <w:t>创新层的挂牌公司，</w:t>
            </w:r>
            <w:r w:rsidR="00964C3E">
              <w:rPr>
                <w:rFonts w:ascii="仿宋" w:eastAsia="仿宋" w:hAnsi="仿宋" w:hint="eastAsia"/>
                <w:sz w:val="24"/>
                <w:szCs w:val="24"/>
              </w:rPr>
              <w:t>应当同时满足以下</w:t>
            </w:r>
            <w:r w:rsidR="00964C3E">
              <w:rPr>
                <w:rFonts w:ascii="仿宋" w:eastAsia="仿宋" w:hAnsi="仿宋"/>
                <w:sz w:val="24"/>
                <w:szCs w:val="24"/>
              </w:rPr>
              <w:t>维持标准</w:t>
            </w:r>
            <w:r w:rsidR="00964C3E">
              <w:rPr>
                <w:rFonts w:ascii="仿宋" w:eastAsia="仿宋" w:hAnsi="仿宋" w:hint="eastAsia"/>
                <w:sz w:val="24"/>
                <w:szCs w:val="24"/>
              </w:rPr>
              <w:t>；不满足的</w:t>
            </w:r>
            <w:r w:rsidR="00964C3E">
              <w:rPr>
                <w:rFonts w:ascii="仿宋" w:eastAsia="仿宋" w:hAnsi="仿宋"/>
                <w:sz w:val="24"/>
                <w:szCs w:val="24"/>
              </w:rPr>
              <w:t>，</w:t>
            </w:r>
            <w:r w:rsidR="00964C3E" w:rsidRPr="00FB6357">
              <w:rPr>
                <w:rFonts w:ascii="仿宋" w:eastAsia="仿宋" w:hAnsi="仿宋" w:hint="eastAsia"/>
                <w:sz w:val="24"/>
                <w:szCs w:val="24"/>
              </w:rPr>
              <w:t>应</w:t>
            </w:r>
            <w:r w:rsidR="00964C3E" w:rsidRPr="00FB6357">
              <w:rPr>
                <w:rFonts w:ascii="仿宋" w:eastAsia="仿宋" w:hAnsi="仿宋"/>
                <w:sz w:val="24"/>
                <w:szCs w:val="24"/>
              </w:rPr>
              <w:t>调整到基础层</w:t>
            </w:r>
            <w:r w:rsidRPr="002C61B5">
              <w:rPr>
                <w:rFonts w:ascii="仿宋" w:eastAsia="仿宋" w:hAnsi="仿宋" w:hint="eastAsia"/>
                <w:sz w:val="24"/>
                <w:szCs w:val="24"/>
              </w:rPr>
              <w:t>）</w:t>
            </w:r>
          </w:p>
        </w:tc>
      </w:tr>
      <w:tr w:rsidR="00F3021F" w:rsidRPr="00F54F42" w:rsidTr="00DB0A17">
        <w:tc>
          <w:tcPr>
            <w:tcW w:w="1560" w:type="dxa"/>
          </w:tcPr>
          <w:p w:rsidR="00F3021F" w:rsidRPr="002C61B5" w:rsidRDefault="00F3021F" w:rsidP="00F3021F">
            <w:pPr>
              <w:jc w:val="center"/>
              <w:rPr>
                <w:rFonts w:ascii="仿宋" w:eastAsia="仿宋" w:hAnsi="仿宋"/>
                <w:b/>
                <w:sz w:val="24"/>
                <w:szCs w:val="24"/>
              </w:rPr>
            </w:pPr>
            <w:r w:rsidRPr="002C61B5">
              <w:rPr>
                <w:rFonts w:ascii="仿宋" w:eastAsia="仿宋" w:hAnsi="仿宋" w:hint="eastAsia"/>
                <w:b/>
                <w:sz w:val="24"/>
                <w:szCs w:val="24"/>
              </w:rPr>
              <w:t>要</w:t>
            </w:r>
            <w:r>
              <w:rPr>
                <w:rFonts w:ascii="仿宋" w:eastAsia="仿宋" w:hAnsi="仿宋" w:hint="eastAsia"/>
                <w:b/>
                <w:sz w:val="24"/>
                <w:szCs w:val="24"/>
              </w:rPr>
              <w:t xml:space="preserve"> </w:t>
            </w:r>
            <w:r w:rsidRPr="002C61B5">
              <w:rPr>
                <w:rFonts w:ascii="仿宋" w:eastAsia="仿宋" w:hAnsi="仿宋" w:hint="eastAsia"/>
                <w:b/>
                <w:sz w:val="24"/>
                <w:szCs w:val="24"/>
              </w:rPr>
              <w:t>素</w:t>
            </w:r>
          </w:p>
        </w:tc>
        <w:tc>
          <w:tcPr>
            <w:tcW w:w="6520" w:type="dxa"/>
            <w:gridSpan w:val="2"/>
          </w:tcPr>
          <w:p w:rsidR="00F3021F" w:rsidRPr="002C61B5" w:rsidRDefault="00F3021F" w:rsidP="00F3021F">
            <w:pPr>
              <w:jc w:val="center"/>
              <w:rPr>
                <w:rFonts w:ascii="仿宋" w:eastAsia="仿宋" w:hAnsi="仿宋"/>
                <w:b/>
                <w:sz w:val="24"/>
                <w:szCs w:val="24"/>
              </w:rPr>
            </w:pPr>
            <w:r w:rsidRPr="002C61B5">
              <w:rPr>
                <w:rFonts w:ascii="仿宋" w:eastAsia="仿宋" w:hAnsi="仿宋" w:hint="eastAsia"/>
                <w:b/>
                <w:sz w:val="24"/>
                <w:szCs w:val="24"/>
              </w:rPr>
              <w:t>具体标准</w:t>
            </w:r>
          </w:p>
        </w:tc>
        <w:tc>
          <w:tcPr>
            <w:tcW w:w="7230" w:type="dxa"/>
            <w:gridSpan w:val="2"/>
          </w:tcPr>
          <w:p w:rsidR="00F3021F" w:rsidRPr="002C61B5" w:rsidRDefault="00F3021F" w:rsidP="00F3021F">
            <w:pPr>
              <w:jc w:val="center"/>
              <w:rPr>
                <w:rFonts w:ascii="仿宋" w:eastAsia="仿宋" w:hAnsi="仿宋"/>
                <w:b/>
                <w:sz w:val="24"/>
                <w:szCs w:val="24"/>
              </w:rPr>
            </w:pPr>
            <w:r w:rsidRPr="002C61B5">
              <w:rPr>
                <w:rFonts w:ascii="仿宋" w:eastAsia="仿宋" w:hAnsi="仿宋" w:hint="eastAsia"/>
                <w:b/>
                <w:sz w:val="24"/>
                <w:szCs w:val="24"/>
              </w:rPr>
              <w:t>设置依据</w:t>
            </w:r>
          </w:p>
        </w:tc>
      </w:tr>
      <w:tr w:rsidR="00F3021F" w:rsidRPr="00DA685F" w:rsidTr="00DB0A17">
        <w:trPr>
          <w:trHeight w:val="568"/>
        </w:trPr>
        <w:tc>
          <w:tcPr>
            <w:tcW w:w="1560" w:type="dxa"/>
          </w:tcPr>
          <w:p w:rsidR="00F3021F" w:rsidRPr="006E0D92" w:rsidRDefault="00F3021F" w:rsidP="00F3021F">
            <w:pPr>
              <w:ind w:firstLineChars="50" w:firstLine="120"/>
              <w:jc w:val="center"/>
              <w:rPr>
                <w:rFonts w:ascii="仿宋" w:eastAsia="仿宋" w:hAnsi="仿宋"/>
                <w:b/>
                <w:sz w:val="24"/>
                <w:szCs w:val="24"/>
              </w:rPr>
            </w:pPr>
            <w:r w:rsidRPr="006E0D92">
              <w:rPr>
                <w:rFonts w:ascii="仿宋" w:eastAsia="仿宋" w:hAnsi="仿宋" w:hint="eastAsia"/>
                <w:b/>
                <w:sz w:val="24"/>
                <w:szCs w:val="24"/>
              </w:rPr>
              <w:t>市值</w:t>
            </w:r>
          </w:p>
        </w:tc>
        <w:tc>
          <w:tcPr>
            <w:tcW w:w="6520" w:type="dxa"/>
            <w:gridSpan w:val="2"/>
          </w:tcPr>
          <w:p w:rsidR="00F3021F" w:rsidRPr="006E0D92" w:rsidRDefault="00F3021F" w:rsidP="00E43109">
            <w:pPr>
              <w:rPr>
                <w:rFonts w:ascii="仿宋" w:eastAsia="仿宋" w:hAnsi="仿宋"/>
                <w:sz w:val="24"/>
                <w:szCs w:val="24"/>
              </w:rPr>
            </w:pPr>
            <w:r w:rsidRPr="006E0D92">
              <w:rPr>
                <w:rFonts w:ascii="仿宋" w:eastAsia="仿宋" w:hAnsi="仿宋" w:hint="eastAsia"/>
                <w:sz w:val="24"/>
                <w:szCs w:val="24"/>
              </w:rPr>
              <w:t>最近</w:t>
            </w:r>
            <w:r w:rsidR="00E43109">
              <w:rPr>
                <w:rFonts w:ascii="仿宋" w:eastAsia="仿宋" w:hAnsi="仿宋"/>
                <w:sz w:val="24"/>
                <w:szCs w:val="24"/>
              </w:rPr>
              <w:t>3</w:t>
            </w:r>
            <w:r w:rsidRPr="006E0D92">
              <w:rPr>
                <w:rFonts w:ascii="仿宋" w:eastAsia="仿宋" w:hAnsi="仿宋" w:hint="eastAsia"/>
                <w:sz w:val="24"/>
                <w:szCs w:val="24"/>
              </w:rPr>
              <w:t>个月</w:t>
            </w:r>
            <w:r w:rsidR="00E43109">
              <w:rPr>
                <w:rFonts w:ascii="仿宋" w:eastAsia="仿宋" w:hAnsi="仿宋" w:hint="eastAsia"/>
                <w:sz w:val="24"/>
                <w:szCs w:val="24"/>
              </w:rPr>
              <w:t>日</w:t>
            </w:r>
            <w:r w:rsidRPr="006E0D92">
              <w:rPr>
                <w:rFonts w:ascii="仿宋" w:eastAsia="仿宋" w:hAnsi="仿宋" w:hint="eastAsia"/>
                <w:sz w:val="24"/>
                <w:szCs w:val="24"/>
              </w:rPr>
              <w:t>均市值</w:t>
            </w:r>
            <w:r w:rsidR="00964C3E">
              <w:rPr>
                <w:rFonts w:ascii="仿宋" w:eastAsia="仿宋" w:hAnsi="仿宋" w:hint="eastAsia"/>
                <w:sz w:val="24"/>
                <w:szCs w:val="24"/>
              </w:rPr>
              <w:t>不</w:t>
            </w:r>
            <w:r w:rsidRPr="006E0D92">
              <w:rPr>
                <w:rFonts w:ascii="仿宋" w:eastAsia="仿宋" w:hAnsi="仿宋" w:hint="eastAsia"/>
                <w:sz w:val="24"/>
                <w:szCs w:val="24"/>
              </w:rPr>
              <w:t>少于</w:t>
            </w:r>
            <w:r w:rsidR="00DB0D25">
              <w:rPr>
                <w:rFonts w:ascii="仿宋" w:eastAsia="仿宋" w:hAnsi="仿宋"/>
                <w:sz w:val="24"/>
                <w:szCs w:val="24"/>
              </w:rPr>
              <w:t>3.6</w:t>
            </w:r>
            <w:r w:rsidRPr="006E0D92">
              <w:rPr>
                <w:rFonts w:ascii="仿宋" w:eastAsia="仿宋" w:hAnsi="仿宋" w:hint="eastAsia"/>
                <w:sz w:val="24"/>
                <w:szCs w:val="24"/>
              </w:rPr>
              <w:t>亿元</w:t>
            </w:r>
          </w:p>
        </w:tc>
        <w:tc>
          <w:tcPr>
            <w:tcW w:w="7230" w:type="dxa"/>
            <w:gridSpan w:val="2"/>
          </w:tcPr>
          <w:p w:rsidR="00F3021F" w:rsidRPr="006E0D92" w:rsidRDefault="00F3021F" w:rsidP="00732C80">
            <w:pPr>
              <w:rPr>
                <w:rFonts w:ascii="仿宋" w:eastAsia="仿宋" w:hAnsi="仿宋"/>
                <w:sz w:val="24"/>
                <w:szCs w:val="24"/>
              </w:rPr>
            </w:pPr>
            <w:r w:rsidRPr="006E0D92">
              <w:rPr>
                <w:rFonts w:ascii="仿宋" w:eastAsia="仿宋" w:hAnsi="仿宋" w:hint="eastAsia"/>
                <w:sz w:val="24"/>
                <w:szCs w:val="24"/>
              </w:rPr>
              <w:t>考虑保持</w:t>
            </w:r>
            <w:r>
              <w:rPr>
                <w:rFonts w:ascii="仿宋" w:eastAsia="仿宋" w:hAnsi="仿宋" w:hint="eastAsia"/>
                <w:sz w:val="24"/>
                <w:szCs w:val="24"/>
              </w:rPr>
              <w:t>创新层</w:t>
            </w:r>
            <w:r w:rsidRPr="006E0D92">
              <w:rPr>
                <w:rFonts w:ascii="仿宋" w:eastAsia="仿宋" w:hAnsi="仿宋"/>
                <w:sz w:val="24"/>
                <w:szCs w:val="24"/>
              </w:rPr>
              <w:t>的稳定性，</w:t>
            </w:r>
            <w:r w:rsidRPr="006E0D92">
              <w:rPr>
                <w:rFonts w:ascii="仿宋" w:eastAsia="仿宋" w:hAnsi="仿宋" w:hint="eastAsia"/>
                <w:sz w:val="24"/>
                <w:szCs w:val="24"/>
              </w:rPr>
              <w:t>该</w:t>
            </w:r>
            <w:r w:rsidRPr="006E0D92">
              <w:rPr>
                <w:rFonts w:ascii="仿宋" w:eastAsia="仿宋" w:hAnsi="仿宋"/>
                <w:sz w:val="24"/>
                <w:szCs w:val="24"/>
              </w:rPr>
              <w:t>指标</w:t>
            </w:r>
            <w:r w:rsidRPr="006E0D92">
              <w:rPr>
                <w:rFonts w:ascii="仿宋" w:eastAsia="仿宋" w:hAnsi="仿宋" w:hint="eastAsia"/>
                <w:sz w:val="24"/>
                <w:szCs w:val="24"/>
              </w:rPr>
              <w:t>适当低于准入要求</w:t>
            </w:r>
          </w:p>
        </w:tc>
      </w:tr>
      <w:tr w:rsidR="00F3021F" w:rsidRPr="00793807" w:rsidTr="00AF5BEB">
        <w:trPr>
          <w:trHeight w:val="506"/>
        </w:trPr>
        <w:tc>
          <w:tcPr>
            <w:tcW w:w="1560" w:type="dxa"/>
          </w:tcPr>
          <w:p w:rsidR="00F3021F" w:rsidRPr="006E0D92" w:rsidRDefault="00F3021F" w:rsidP="00F3021F">
            <w:pPr>
              <w:ind w:firstLineChars="50" w:firstLine="120"/>
              <w:jc w:val="center"/>
              <w:rPr>
                <w:rFonts w:ascii="仿宋" w:eastAsia="仿宋" w:hAnsi="仿宋"/>
                <w:b/>
                <w:sz w:val="24"/>
                <w:szCs w:val="24"/>
              </w:rPr>
            </w:pPr>
            <w:r>
              <w:rPr>
                <w:rFonts w:ascii="仿宋" w:eastAsia="仿宋" w:hAnsi="仿宋" w:hint="eastAsia"/>
                <w:b/>
                <w:sz w:val="24"/>
                <w:szCs w:val="24"/>
              </w:rPr>
              <w:t>股东权益</w:t>
            </w:r>
          </w:p>
        </w:tc>
        <w:tc>
          <w:tcPr>
            <w:tcW w:w="6520" w:type="dxa"/>
            <w:gridSpan w:val="2"/>
          </w:tcPr>
          <w:p w:rsidR="00F3021F" w:rsidRPr="006E0D92" w:rsidRDefault="00F3021F" w:rsidP="002F50DF">
            <w:pPr>
              <w:rPr>
                <w:rFonts w:ascii="仿宋" w:eastAsia="仿宋" w:hAnsi="仿宋"/>
                <w:sz w:val="24"/>
                <w:szCs w:val="24"/>
              </w:rPr>
            </w:pPr>
            <w:r w:rsidRPr="006E0D92">
              <w:rPr>
                <w:rFonts w:ascii="仿宋" w:eastAsia="仿宋" w:hAnsi="仿宋" w:hint="eastAsia"/>
                <w:sz w:val="24"/>
                <w:szCs w:val="24"/>
              </w:rPr>
              <w:t>最近</w:t>
            </w:r>
            <w:r w:rsidR="002F50DF">
              <w:rPr>
                <w:rFonts w:ascii="仿宋" w:eastAsia="仿宋" w:hAnsi="仿宋" w:hint="eastAsia"/>
                <w:sz w:val="24"/>
                <w:szCs w:val="24"/>
              </w:rPr>
              <w:t>一年年末</w:t>
            </w:r>
            <w:r>
              <w:rPr>
                <w:rFonts w:ascii="仿宋" w:eastAsia="仿宋" w:hAnsi="仿宋" w:hint="eastAsia"/>
                <w:sz w:val="24"/>
                <w:szCs w:val="24"/>
              </w:rPr>
              <w:t>股东</w:t>
            </w:r>
            <w:r>
              <w:rPr>
                <w:rFonts w:ascii="仿宋" w:eastAsia="仿宋" w:hAnsi="仿宋"/>
                <w:sz w:val="24"/>
                <w:szCs w:val="24"/>
              </w:rPr>
              <w:t>权益</w:t>
            </w:r>
            <w:r w:rsidR="007D6731">
              <w:rPr>
                <w:rFonts w:ascii="仿宋" w:eastAsia="仿宋" w:hAnsi="仿宋" w:hint="eastAsia"/>
                <w:sz w:val="24"/>
                <w:szCs w:val="24"/>
              </w:rPr>
              <w:t>不</w:t>
            </w:r>
            <w:r w:rsidRPr="006E0D92">
              <w:rPr>
                <w:rFonts w:ascii="仿宋" w:eastAsia="仿宋" w:hAnsi="仿宋" w:hint="eastAsia"/>
                <w:sz w:val="24"/>
                <w:szCs w:val="24"/>
              </w:rPr>
              <w:t>少于5000万元</w:t>
            </w:r>
          </w:p>
        </w:tc>
        <w:tc>
          <w:tcPr>
            <w:tcW w:w="7230" w:type="dxa"/>
            <w:gridSpan w:val="2"/>
          </w:tcPr>
          <w:p w:rsidR="00F3021F" w:rsidRPr="006E0D92" w:rsidRDefault="00F3021F" w:rsidP="00F3021F">
            <w:pPr>
              <w:rPr>
                <w:rFonts w:ascii="仿宋" w:eastAsia="仿宋" w:hAnsi="仿宋"/>
                <w:sz w:val="24"/>
                <w:szCs w:val="24"/>
              </w:rPr>
            </w:pPr>
            <w:r w:rsidRPr="006E0D92">
              <w:rPr>
                <w:rFonts w:ascii="仿宋" w:eastAsia="仿宋" w:hAnsi="仿宋" w:hint="eastAsia"/>
                <w:sz w:val="24"/>
                <w:szCs w:val="24"/>
              </w:rPr>
              <w:t>与准入</w:t>
            </w:r>
            <w:r w:rsidRPr="006E0D92">
              <w:rPr>
                <w:rFonts w:ascii="仿宋" w:eastAsia="仿宋" w:hAnsi="仿宋"/>
                <w:sz w:val="24"/>
                <w:szCs w:val="24"/>
              </w:rPr>
              <w:t>条件保持一致</w:t>
            </w:r>
          </w:p>
        </w:tc>
      </w:tr>
      <w:tr w:rsidR="00F3021F" w:rsidRPr="00793807" w:rsidTr="00DB0A17">
        <w:trPr>
          <w:trHeight w:val="564"/>
        </w:trPr>
        <w:tc>
          <w:tcPr>
            <w:tcW w:w="1560" w:type="dxa"/>
          </w:tcPr>
          <w:p w:rsidR="00F3021F" w:rsidRPr="006E0D92" w:rsidRDefault="00F3021F" w:rsidP="00F3021F">
            <w:pPr>
              <w:ind w:firstLineChars="50" w:firstLine="120"/>
              <w:jc w:val="center"/>
              <w:rPr>
                <w:rFonts w:ascii="仿宋" w:eastAsia="仿宋" w:hAnsi="仿宋"/>
                <w:b/>
                <w:sz w:val="24"/>
                <w:szCs w:val="24"/>
              </w:rPr>
            </w:pPr>
            <w:r w:rsidRPr="006E0D92">
              <w:rPr>
                <w:rFonts w:ascii="仿宋" w:eastAsia="仿宋" w:hAnsi="仿宋" w:hint="eastAsia"/>
                <w:b/>
                <w:sz w:val="24"/>
                <w:szCs w:val="24"/>
              </w:rPr>
              <w:t>做市</w:t>
            </w:r>
            <w:proofErr w:type="gramStart"/>
            <w:r w:rsidRPr="006E0D92">
              <w:rPr>
                <w:rFonts w:ascii="仿宋" w:eastAsia="仿宋" w:hAnsi="仿宋" w:hint="eastAsia"/>
                <w:b/>
                <w:sz w:val="24"/>
                <w:szCs w:val="24"/>
              </w:rPr>
              <w:t>商家数</w:t>
            </w:r>
            <w:proofErr w:type="gramEnd"/>
          </w:p>
        </w:tc>
        <w:tc>
          <w:tcPr>
            <w:tcW w:w="6520" w:type="dxa"/>
            <w:gridSpan w:val="2"/>
          </w:tcPr>
          <w:p w:rsidR="00F3021F" w:rsidRPr="006E0D92" w:rsidRDefault="00F3021F" w:rsidP="00F3021F">
            <w:pPr>
              <w:rPr>
                <w:rFonts w:ascii="仿宋" w:eastAsia="仿宋" w:hAnsi="仿宋"/>
                <w:sz w:val="24"/>
                <w:szCs w:val="24"/>
              </w:rPr>
            </w:pPr>
            <w:r w:rsidRPr="006E0D92">
              <w:rPr>
                <w:rFonts w:ascii="仿宋" w:eastAsia="仿宋" w:hAnsi="仿宋" w:hint="eastAsia"/>
                <w:sz w:val="24"/>
                <w:szCs w:val="24"/>
              </w:rPr>
              <w:t>做市</w:t>
            </w:r>
            <w:proofErr w:type="gramStart"/>
            <w:r w:rsidRPr="006E0D92">
              <w:rPr>
                <w:rFonts w:ascii="仿宋" w:eastAsia="仿宋" w:hAnsi="仿宋" w:hint="eastAsia"/>
                <w:sz w:val="24"/>
                <w:szCs w:val="24"/>
              </w:rPr>
              <w:t>商家数</w:t>
            </w:r>
            <w:proofErr w:type="gramEnd"/>
            <w:r w:rsidR="007D6731">
              <w:rPr>
                <w:rFonts w:ascii="仿宋" w:eastAsia="仿宋" w:hAnsi="仿宋" w:hint="eastAsia"/>
                <w:sz w:val="24"/>
                <w:szCs w:val="24"/>
              </w:rPr>
              <w:t>不</w:t>
            </w:r>
            <w:r w:rsidRPr="006E0D92">
              <w:rPr>
                <w:rFonts w:ascii="仿宋" w:eastAsia="仿宋" w:hAnsi="仿宋" w:hint="eastAsia"/>
                <w:sz w:val="24"/>
                <w:szCs w:val="24"/>
              </w:rPr>
              <w:t>少于</w:t>
            </w:r>
            <w:r w:rsidR="00D20603">
              <w:rPr>
                <w:rFonts w:ascii="仿宋" w:eastAsia="仿宋" w:hAnsi="仿宋"/>
                <w:sz w:val="24"/>
                <w:szCs w:val="24"/>
              </w:rPr>
              <w:t>6家</w:t>
            </w:r>
          </w:p>
        </w:tc>
        <w:tc>
          <w:tcPr>
            <w:tcW w:w="7230" w:type="dxa"/>
            <w:gridSpan w:val="2"/>
          </w:tcPr>
          <w:p w:rsidR="00F3021F" w:rsidRPr="006E0D92" w:rsidRDefault="00F3021F" w:rsidP="00F3021F">
            <w:pPr>
              <w:rPr>
                <w:rFonts w:ascii="仿宋" w:eastAsia="仿宋" w:hAnsi="仿宋"/>
                <w:sz w:val="24"/>
                <w:szCs w:val="24"/>
              </w:rPr>
            </w:pPr>
            <w:r w:rsidRPr="006E0D92">
              <w:rPr>
                <w:rFonts w:ascii="仿宋" w:eastAsia="仿宋" w:hAnsi="仿宋" w:hint="eastAsia"/>
                <w:sz w:val="24"/>
                <w:szCs w:val="24"/>
              </w:rPr>
              <w:t>与准入</w:t>
            </w:r>
            <w:r w:rsidRPr="006E0D92">
              <w:rPr>
                <w:rFonts w:ascii="仿宋" w:eastAsia="仿宋" w:hAnsi="仿宋"/>
                <w:sz w:val="24"/>
                <w:szCs w:val="24"/>
              </w:rPr>
              <w:t>条件保持一致</w:t>
            </w:r>
          </w:p>
        </w:tc>
      </w:tr>
      <w:tr w:rsidR="00F3021F" w:rsidRPr="00793807" w:rsidTr="00DB0A17">
        <w:trPr>
          <w:trHeight w:val="981"/>
        </w:trPr>
        <w:tc>
          <w:tcPr>
            <w:tcW w:w="1560" w:type="dxa"/>
          </w:tcPr>
          <w:p w:rsidR="00F3021F" w:rsidRPr="002C61B5" w:rsidRDefault="00F3021F" w:rsidP="00F3021F">
            <w:pPr>
              <w:ind w:firstLineChars="50" w:firstLine="120"/>
              <w:jc w:val="center"/>
              <w:rPr>
                <w:rFonts w:ascii="仿宋" w:eastAsia="仿宋" w:hAnsi="仿宋"/>
                <w:b/>
                <w:sz w:val="24"/>
                <w:szCs w:val="24"/>
              </w:rPr>
            </w:pPr>
            <w:r w:rsidRPr="002C61B5">
              <w:rPr>
                <w:rFonts w:ascii="仿宋" w:eastAsia="仿宋" w:hAnsi="仿宋" w:hint="eastAsia"/>
                <w:b/>
                <w:sz w:val="24"/>
                <w:szCs w:val="24"/>
              </w:rPr>
              <w:t>公司治理</w:t>
            </w:r>
          </w:p>
        </w:tc>
        <w:tc>
          <w:tcPr>
            <w:tcW w:w="6520" w:type="dxa"/>
            <w:gridSpan w:val="2"/>
          </w:tcPr>
          <w:p w:rsidR="00F3021F" w:rsidRPr="002C61B5" w:rsidRDefault="00F3021F" w:rsidP="007D6731">
            <w:pPr>
              <w:rPr>
                <w:rFonts w:ascii="仿宋" w:eastAsia="仿宋" w:hAnsi="仿宋"/>
                <w:sz w:val="24"/>
                <w:szCs w:val="24"/>
              </w:rPr>
            </w:pPr>
            <w:r w:rsidRPr="002C61B5">
              <w:rPr>
                <w:rFonts w:ascii="仿宋" w:eastAsia="仿宋" w:hAnsi="仿宋" w:hint="eastAsia"/>
                <w:sz w:val="24"/>
                <w:szCs w:val="24"/>
              </w:rPr>
              <w:t>公司治理符合</w:t>
            </w:r>
            <w:r>
              <w:rPr>
                <w:rFonts w:ascii="仿宋" w:eastAsia="仿宋" w:hAnsi="仿宋" w:hint="eastAsia"/>
                <w:sz w:val="24"/>
                <w:szCs w:val="24"/>
              </w:rPr>
              <w:t>创新层</w:t>
            </w:r>
            <w:r w:rsidRPr="002C61B5">
              <w:rPr>
                <w:rFonts w:ascii="仿宋" w:eastAsia="仿宋" w:hAnsi="仿宋" w:hint="eastAsia"/>
                <w:sz w:val="24"/>
                <w:szCs w:val="24"/>
              </w:rPr>
              <w:t>的准入要求</w:t>
            </w:r>
          </w:p>
        </w:tc>
        <w:tc>
          <w:tcPr>
            <w:tcW w:w="7230" w:type="dxa"/>
            <w:gridSpan w:val="2"/>
          </w:tcPr>
          <w:p w:rsidR="00F3021F" w:rsidRPr="002C61B5" w:rsidRDefault="00F3021F" w:rsidP="00732C80">
            <w:pPr>
              <w:rPr>
                <w:rFonts w:ascii="仿宋" w:eastAsia="仿宋" w:hAnsi="仿宋"/>
                <w:sz w:val="24"/>
                <w:szCs w:val="24"/>
              </w:rPr>
            </w:pPr>
            <w:r w:rsidRPr="002C61B5">
              <w:rPr>
                <w:rFonts w:ascii="仿宋" w:eastAsia="仿宋" w:hAnsi="仿宋" w:hint="eastAsia"/>
                <w:sz w:val="24"/>
                <w:szCs w:val="24"/>
              </w:rPr>
              <w:t>与准入</w:t>
            </w:r>
            <w:r w:rsidRPr="002C61B5">
              <w:rPr>
                <w:rFonts w:ascii="仿宋" w:eastAsia="仿宋" w:hAnsi="仿宋"/>
                <w:sz w:val="24"/>
                <w:szCs w:val="24"/>
              </w:rPr>
              <w:t>条件保持一致，</w:t>
            </w:r>
            <w:r>
              <w:rPr>
                <w:rFonts w:ascii="仿宋" w:eastAsia="仿宋" w:hAnsi="仿宋" w:hint="eastAsia"/>
                <w:sz w:val="24"/>
                <w:szCs w:val="24"/>
              </w:rPr>
              <w:t>要求</w:t>
            </w:r>
            <w:r w:rsidRPr="002C61B5">
              <w:rPr>
                <w:rFonts w:ascii="仿宋" w:eastAsia="仿宋" w:hAnsi="仿宋"/>
                <w:sz w:val="24"/>
                <w:szCs w:val="24"/>
              </w:rPr>
              <w:t>公司治理合</w:t>
            </w:r>
            <w:proofErr w:type="gramStart"/>
            <w:r w:rsidRPr="002C61B5">
              <w:rPr>
                <w:rFonts w:ascii="仿宋" w:eastAsia="仿宋" w:hAnsi="仿宋"/>
                <w:sz w:val="24"/>
                <w:szCs w:val="24"/>
              </w:rPr>
              <w:t>规</w:t>
            </w:r>
            <w:proofErr w:type="gramEnd"/>
          </w:p>
        </w:tc>
      </w:tr>
      <w:tr w:rsidR="00F3021F" w:rsidRPr="00793807" w:rsidTr="00AF5BEB">
        <w:trPr>
          <w:trHeight w:val="416"/>
        </w:trPr>
        <w:tc>
          <w:tcPr>
            <w:tcW w:w="1560" w:type="dxa"/>
          </w:tcPr>
          <w:p w:rsidR="00F3021F" w:rsidRPr="002C61B5" w:rsidRDefault="00F3021F" w:rsidP="00F3021F">
            <w:pPr>
              <w:ind w:firstLineChars="100" w:firstLine="241"/>
              <w:jc w:val="center"/>
              <w:rPr>
                <w:rFonts w:ascii="仿宋" w:eastAsia="仿宋" w:hAnsi="仿宋"/>
                <w:b/>
                <w:sz w:val="24"/>
                <w:szCs w:val="24"/>
              </w:rPr>
            </w:pPr>
            <w:r w:rsidRPr="002C61B5">
              <w:rPr>
                <w:rFonts w:ascii="仿宋" w:eastAsia="仿宋" w:hAnsi="仿宋"/>
                <w:b/>
                <w:sz w:val="24"/>
                <w:szCs w:val="24"/>
              </w:rPr>
              <w:lastRenderedPageBreak/>
              <w:t>违规记录</w:t>
            </w:r>
          </w:p>
        </w:tc>
        <w:tc>
          <w:tcPr>
            <w:tcW w:w="6520" w:type="dxa"/>
            <w:gridSpan w:val="2"/>
          </w:tcPr>
          <w:p w:rsidR="00F3021F" w:rsidRPr="002C61B5" w:rsidRDefault="00F3021F" w:rsidP="00F3021F">
            <w:pPr>
              <w:rPr>
                <w:rFonts w:ascii="仿宋" w:eastAsia="仿宋" w:hAnsi="仿宋"/>
                <w:sz w:val="24"/>
                <w:szCs w:val="24"/>
              </w:rPr>
            </w:pPr>
            <w:proofErr w:type="gramStart"/>
            <w:r w:rsidRPr="00431547">
              <w:rPr>
                <w:rFonts w:ascii="仿宋" w:eastAsia="仿宋" w:hAnsi="仿宋" w:hint="eastAsia"/>
                <w:sz w:val="24"/>
                <w:szCs w:val="24"/>
              </w:rPr>
              <w:t>同维持</w:t>
            </w:r>
            <w:proofErr w:type="gramEnd"/>
            <w:r w:rsidRPr="00431547">
              <w:rPr>
                <w:rFonts w:ascii="仿宋" w:eastAsia="仿宋" w:hAnsi="仿宋" w:hint="eastAsia"/>
                <w:sz w:val="24"/>
                <w:szCs w:val="24"/>
              </w:rPr>
              <w:t>标准</w:t>
            </w:r>
            <w:proofErr w:type="gramStart"/>
            <w:r w:rsidRPr="00431547">
              <w:rPr>
                <w:rFonts w:ascii="仿宋" w:eastAsia="仿宋" w:hAnsi="仿宋" w:hint="eastAsia"/>
                <w:sz w:val="24"/>
                <w:szCs w:val="24"/>
              </w:rPr>
              <w:t>一</w:t>
            </w:r>
            <w:proofErr w:type="gramEnd"/>
          </w:p>
        </w:tc>
        <w:tc>
          <w:tcPr>
            <w:tcW w:w="7230" w:type="dxa"/>
            <w:gridSpan w:val="2"/>
          </w:tcPr>
          <w:p w:rsidR="00F3021F" w:rsidRPr="002C61B5" w:rsidRDefault="00F3021F" w:rsidP="00732C80">
            <w:pPr>
              <w:rPr>
                <w:rFonts w:ascii="仿宋" w:eastAsia="仿宋" w:hAnsi="仿宋"/>
                <w:sz w:val="24"/>
                <w:szCs w:val="24"/>
              </w:rPr>
            </w:pPr>
            <w:r>
              <w:rPr>
                <w:rFonts w:ascii="仿宋" w:eastAsia="仿宋" w:hAnsi="仿宋" w:hint="eastAsia"/>
                <w:sz w:val="24"/>
                <w:szCs w:val="24"/>
              </w:rPr>
              <w:t>要求创新层</w:t>
            </w:r>
            <w:r>
              <w:rPr>
                <w:rFonts w:ascii="仿宋" w:eastAsia="仿宋" w:hAnsi="仿宋"/>
                <w:sz w:val="24"/>
                <w:szCs w:val="24"/>
              </w:rPr>
              <w:t>公司无重大违法违规行为</w:t>
            </w:r>
            <w:r>
              <w:rPr>
                <w:rFonts w:ascii="仿宋" w:eastAsia="仿宋" w:hAnsi="仿宋" w:hint="eastAsia"/>
                <w:sz w:val="24"/>
                <w:szCs w:val="24"/>
              </w:rPr>
              <w:t>或</w:t>
            </w:r>
            <w:r>
              <w:rPr>
                <w:rFonts w:ascii="仿宋" w:eastAsia="仿宋" w:hAnsi="仿宋"/>
                <w:sz w:val="24"/>
                <w:szCs w:val="24"/>
              </w:rPr>
              <w:t>连续多次违规</w:t>
            </w:r>
            <w:r>
              <w:rPr>
                <w:rFonts w:ascii="仿宋" w:eastAsia="仿宋" w:hAnsi="仿宋" w:hint="eastAsia"/>
                <w:sz w:val="24"/>
                <w:szCs w:val="24"/>
              </w:rPr>
              <w:t xml:space="preserve"> </w:t>
            </w:r>
            <w:r w:rsidRPr="002C61B5">
              <w:rPr>
                <w:rFonts w:ascii="仿宋" w:eastAsia="仿宋" w:hAnsi="仿宋" w:hint="eastAsia"/>
                <w:sz w:val="24"/>
                <w:szCs w:val="24"/>
              </w:rPr>
              <w:t xml:space="preserve">       </w:t>
            </w:r>
          </w:p>
        </w:tc>
      </w:tr>
      <w:tr w:rsidR="00F3021F" w:rsidRPr="00793807" w:rsidTr="00AF5BEB">
        <w:trPr>
          <w:trHeight w:val="523"/>
        </w:trPr>
        <w:tc>
          <w:tcPr>
            <w:tcW w:w="1560" w:type="dxa"/>
          </w:tcPr>
          <w:p w:rsidR="00F3021F" w:rsidRPr="00FB6357" w:rsidRDefault="00F3021F" w:rsidP="00F3021F">
            <w:pPr>
              <w:jc w:val="center"/>
              <w:rPr>
                <w:rFonts w:ascii="仿宋" w:eastAsia="仿宋" w:hAnsi="仿宋"/>
                <w:b/>
                <w:sz w:val="24"/>
                <w:szCs w:val="24"/>
              </w:rPr>
            </w:pPr>
            <w:r>
              <w:rPr>
                <w:rFonts w:ascii="仿宋" w:eastAsia="仿宋" w:hAnsi="仿宋" w:hint="eastAsia"/>
                <w:b/>
                <w:sz w:val="24"/>
                <w:szCs w:val="24"/>
              </w:rPr>
              <w:t>交易</w:t>
            </w:r>
            <w:r>
              <w:rPr>
                <w:rFonts w:ascii="仿宋" w:eastAsia="仿宋" w:hAnsi="仿宋"/>
                <w:b/>
                <w:sz w:val="24"/>
                <w:szCs w:val="24"/>
              </w:rPr>
              <w:t>要求</w:t>
            </w:r>
          </w:p>
        </w:tc>
        <w:tc>
          <w:tcPr>
            <w:tcW w:w="6520" w:type="dxa"/>
            <w:gridSpan w:val="2"/>
          </w:tcPr>
          <w:p w:rsidR="00F3021F" w:rsidRPr="00FB6357" w:rsidRDefault="00F3021F" w:rsidP="00BA461E">
            <w:pPr>
              <w:rPr>
                <w:rFonts w:ascii="仿宋" w:eastAsia="仿宋" w:hAnsi="仿宋"/>
                <w:sz w:val="24"/>
                <w:szCs w:val="24"/>
              </w:rPr>
            </w:pPr>
            <w:r w:rsidRPr="00D940A6">
              <w:rPr>
                <w:rFonts w:ascii="仿宋" w:eastAsia="仿宋" w:hAnsi="仿宋" w:hint="eastAsia"/>
                <w:sz w:val="24"/>
                <w:szCs w:val="24"/>
              </w:rPr>
              <w:t>最近</w:t>
            </w:r>
            <w:r w:rsidR="00E43109">
              <w:rPr>
                <w:rFonts w:ascii="仿宋" w:eastAsia="仿宋" w:hAnsi="仿宋" w:hint="eastAsia"/>
                <w:sz w:val="24"/>
                <w:szCs w:val="24"/>
              </w:rPr>
              <w:t>3个</w:t>
            </w:r>
            <w:r w:rsidRPr="00D940A6">
              <w:rPr>
                <w:rFonts w:ascii="仿宋" w:eastAsia="仿宋" w:hAnsi="仿宋" w:hint="eastAsia"/>
                <w:sz w:val="24"/>
                <w:szCs w:val="24"/>
              </w:rPr>
              <w:t>月内，实际成交天数占可成交天数的比例</w:t>
            </w:r>
            <w:r w:rsidR="007D6731">
              <w:rPr>
                <w:rFonts w:ascii="仿宋" w:eastAsia="仿宋" w:hAnsi="仿宋" w:hint="eastAsia"/>
                <w:sz w:val="24"/>
                <w:szCs w:val="24"/>
              </w:rPr>
              <w:t>不</w:t>
            </w:r>
            <w:r w:rsidRPr="00D940A6">
              <w:rPr>
                <w:rFonts w:ascii="仿宋" w:eastAsia="仿宋" w:hAnsi="仿宋" w:hint="eastAsia"/>
                <w:sz w:val="24"/>
                <w:szCs w:val="24"/>
              </w:rPr>
              <w:t xml:space="preserve">低于 </w:t>
            </w:r>
            <w:r w:rsidR="007D270E">
              <w:rPr>
                <w:rFonts w:ascii="仿宋" w:eastAsia="仿宋" w:hAnsi="仿宋"/>
                <w:sz w:val="24"/>
                <w:szCs w:val="24"/>
              </w:rPr>
              <w:t>50%</w:t>
            </w:r>
          </w:p>
        </w:tc>
        <w:tc>
          <w:tcPr>
            <w:tcW w:w="7230" w:type="dxa"/>
            <w:gridSpan w:val="2"/>
          </w:tcPr>
          <w:p w:rsidR="00F3021F" w:rsidRPr="00FB6357" w:rsidRDefault="00F3021F" w:rsidP="00F3021F">
            <w:pPr>
              <w:rPr>
                <w:rFonts w:ascii="仿宋" w:eastAsia="仿宋" w:hAnsi="仿宋"/>
                <w:sz w:val="24"/>
                <w:szCs w:val="24"/>
              </w:rPr>
            </w:pPr>
            <w:r>
              <w:rPr>
                <w:rFonts w:ascii="仿宋" w:eastAsia="仿宋" w:hAnsi="仿宋" w:hint="eastAsia"/>
                <w:sz w:val="24"/>
                <w:szCs w:val="24"/>
              </w:rPr>
              <w:t>对创新层</w:t>
            </w:r>
            <w:r>
              <w:rPr>
                <w:rFonts w:ascii="仿宋" w:eastAsia="仿宋" w:hAnsi="仿宋"/>
                <w:sz w:val="24"/>
                <w:szCs w:val="24"/>
              </w:rPr>
              <w:t>挂牌公司有</w:t>
            </w:r>
            <w:r>
              <w:rPr>
                <w:rFonts w:ascii="仿宋" w:eastAsia="仿宋" w:hAnsi="仿宋" w:hint="eastAsia"/>
                <w:sz w:val="24"/>
                <w:szCs w:val="24"/>
              </w:rPr>
              <w:t>最低</w:t>
            </w:r>
            <w:r>
              <w:rPr>
                <w:rFonts w:ascii="仿宋" w:eastAsia="仿宋" w:hAnsi="仿宋"/>
                <w:sz w:val="24"/>
                <w:szCs w:val="24"/>
              </w:rPr>
              <w:t>交易</w:t>
            </w:r>
            <w:r>
              <w:rPr>
                <w:rFonts w:ascii="仿宋" w:eastAsia="仿宋" w:hAnsi="仿宋" w:hint="eastAsia"/>
                <w:sz w:val="24"/>
                <w:szCs w:val="24"/>
              </w:rPr>
              <w:t>频率</w:t>
            </w:r>
            <w:r>
              <w:rPr>
                <w:rFonts w:ascii="仿宋" w:eastAsia="仿宋" w:hAnsi="仿宋"/>
                <w:sz w:val="24"/>
                <w:szCs w:val="24"/>
              </w:rPr>
              <w:t>要求</w:t>
            </w:r>
          </w:p>
        </w:tc>
      </w:tr>
    </w:tbl>
    <w:p w:rsidR="004A61DE" w:rsidRDefault="004A61DE" w:rsidP="005405CD">
      <w:pPr>
        <w:rPr>
          <w:rFonts w:ascii="仿宋" w:eastAsia="仿宋" w:hAnsi="仿宋" w:cs="Times New Roman"/>
          <w:kern w:val="0"/>
          <w:sz w:val="30"/>
          <w:szCs w:val="30"/>
        </w:rPr>
      </w:pPr>
    </w:p>
    <w:p w:rsidR="004A61DE" w:rsidRDefault="004A61DE">
      <w:pPr>
        <w:widowControl/>
        <w:jc w:val="left"/>
        <w:rPr>
          <w:rFonts w:ascii="仿宋" w:eastAsia="仿宋" w:hAnsi="仿宋" w:cs="Times New Roman"/>
          <w:kern w:val="0"/>
          <w:sz w:val="30"/>
          <w:szCs w:val="30"/>
        </w:rPr>
      </w:pPr>
      <w:r>
        <w:rPr>
          <w:rFonts w:ascii="仿宋" w:eastAsia="仿宋" w:hAnsi="仿宋" w:cs="Times New Roman"/>
          <w:kern w:val="0"/>
          <w:sz w:val="30"/>
          <w:szCs w:val="30"/>
        </w:rPr>
        <w:br w:type="page"/>
      </w:r>
    </w:p>
    <w:p w:rsidR="005405CD" w:rsidRDefault="005405CD" w:rsidP="005405CD">
      <w:pPr>
        <w:rPr>
          <w:rFonts w:ascii="仿宋" w:eastAsia="仿宋" w:hAnsi="仿宋" w:cs="Times New Roman"/>
          <w:kern w:val="0"/>
          <w:sz w:val="30"/>
          <w:szCs w:val="30"/>
        </w:rPr>
      </w:pPr>
      <w:r>
        <w:rPr>
          <w:rFonts w:ascii="仿宋" w:eastAsia="仿宋" w:hAnsi="仿宋" w:cs="Times New Roman" w:hint="eastAsia"/>
          <w:kern w:val="0"/>
          <w:sz w:val="30"/>
          <w:szCs w:val="30"/>
        </w:rPr>
        <w:lastRenderedPageBreak/>
        <w:t>附件</w:t>
      </w:r>
      <w:r w:rsidR="005A01CC">
        <w:rPr>
          <w:rFonts w:ascii="仿宋" w:eastAsia="仿宋" w:hAnsi="仿宋" w:cs="Times New Roman" w:hint="eastAsia"/>
          <w:kern w:val="0"/>
          <w:sz w:val="30"/>
          <w:szCs w:val="30"/>
        </w:rPr>
        <w:t>3</w:t>
      </w:r>
      <w:r>
        <w:rPr>
          <w:rFonts w:ascii="仿宋" w:eastAsia="仿宋" w:hAnsi="仿宋" w:cs="Times New Roman" w:hint="eastAsia"/>
          <w:kern w:val="0"/>
          <w:sz w:val="30"/>
          <w:szCs w:val="30"/>
        </w:rPr>
        <w:t>：差异化</w:t>
      </w:r>
      <w:r>
        <w:rPr>
          <w:rFonts w:ascii="仿宋" w:eastAsia="仿宋" w:hAnsi="仿宋" w:cs="Times New Roman"/>
          <w:kern w:val="0"/>
          <w:sz w:val="30"/>
          <w:szCs w:val="30"/>
        </w:rPr>
        <w:t>制度安排</w:t>
      </w:r>
    </w:p>
    <w:tbl>
      <w:tblP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122"/>
        <w:gridCol w:w="5953"/>
        <w:gridCol w:w="5245"/>
      </w:tblGrid>
      <w:tr w:rsidR="004E5C08" w:rsidRPr="000F5AD3" w:rsidTr="00727652">
        <w:trPr>
          <w:trHeight w:val="548"/>
        </w:trPr>
        <w:tc>
          <w:tcPr>
            <w:tcW w:w="2122" w:type="dxa"/>
            <w:shd w:val="clear" w:color="auto" w:fill="auto"/>
            <w:tcMar>
              <w:top w:w="72" w:type="dxa"/>
              <w:left w:w="144" w:type="dxa"/>
              <w:bottom w:w="72" w:type="dxa"/>
              <w:right w:w="144" w:type="dxa"/>
            </w:tcMar>
            <w:vAlign w:val="center"/>
            <w:hideMark/>
          </w:tcPr>
          <w:p w:rsidR="004E5C08" w:rsidRPr="000F5AD3" w:rsidRDefault="004E5C08" w:rsidP="005540F5">
            <w:pPr>
              <w:jc w:val="center"/>
              <w:rPr>
                <w:rFonts w:ascii="仿宋" w:eastAsia="仿宋" w:hAnsi="仿宋"/>
                <w:sz w:val="24"/>
                <w:szCs w:val="24"/>
              </w:rPr>
            </w:pPr>
          </w:p>
        </w:tc>
        <w:tc>
          <w:tcPr>
            <w:tcW w:w="5953" w:type="dxa"/>
            <w:shd w:val="clear" w:color="auto" w:fill="auto"/>
            <w:tcMar>
              <w:top w:w="72" w:type="dxa"/>
              <w:left w:w="144" w:type="dxa"/>
              <w:bottom w:w="72" w:type="dxa"/>
              <w:right w:w="144" w:type="dxa"/>
            </w:tcMar>
            <w:vAlign w:val="center"/>
            <w:hideMark/>
          </w:tcPr>
          <w:p w:rsidR="004E5C08" w:rsidRPr="000F5AD3" w:rsidRDefault="003D4588" w:rsidP="005540F5">
            <w:pPr>
              <w:jc w:val="center"/>
              <w:rPr>
                <w:rFonts w:ascii="仿宋" w:eastAsia="仿宋" w:hAnsi="仿宋"/>
                <w:sz w:val="24"/>
                <w:szCs w:val="24"/>
              </w:rPr>
            </w:pPr>
            <w:r>
              <w:rPr>
                <w:rFonts w:ascii="仿宋" w:eastAsia="仿宋" w:hAnsi="仿宋" w:hint="eastAsia"/>
                <w:b/>
                <w:bCs/>
                <w:sz w:val="24"/>
                <w:szCs w:val="24"/>
              </w:rPr>
              <w:t>创新层</w:t>
            </w:r>
          </w:p>
        </w:tc>
        <w:tc>
          <w:tcPr>
            <w:tcW w:w="5245" w:type="dxa"/>
            <w:shd w:val="clear" w:color="auto" w:fill="auto"/>
            <w:tcMar>
              <w:top w:w="72" w:type="dxa"/>
              <w:left w:w="144" w:type="dxa"/>
              <w:bottom w:w="72" w:type="dxa"/>
              <w:right w:w="144" w:type="dxa"/>
            </w:tcMar>
            <w:vAlign w:val="center"/>
            <w:hideMark/>
          </w:tcPr>
          <w:p w:rsidR="004E5C08" w:rsidRPr="000F5AD3" w:rsidRDefault="00F3021F" w:rsidP="005540F5">
            <w:pPr>
              <w:jc w:val="center"/>
              <w:rPr>
                <w:rFonts w:ascii="仿宋" w:eastAsia="仿宋" w:hAnsi="仿宋"/>
                <w:sz w:val="24"/>
                <w:szCs w:val="24"/>
              </w:rPr>
            </w:pPr>
            <w:r>
              <w:rPr>
                <w:rFonts w:ascii="仿宋" w:eastAsia="仿宋" w:hAnsi="仿宋" w:hint="eastAsia"/>
                <w:b/>
                <w:bCs/>
                <w:sz w:val="24"/>
                <w:szCs w:val="24"/>
              </w:rPr>
              <w:t>基础</w:t>
            </w:r>
            <w:r w:rsidR="00B87601">
              <w:rPr>
                <w:rFonts w:ascii="仿宋" w:eastAsia="仿宋" w:hAnsi="仿宋" w:hint="eastAsia"/>
                <w:b/>
                <w:bCs/>
                <w:sz w:val="24"/>
                <w:szCs w:val="24"/>
              </w:rPr>
              <w:t>层</w:t>
            </w:r>
          </w:p>
        </w:tc>
      </w:tr>
      <w:tr w:rsidR="004E5C08" w:rsidRPr="000F5AD3" w:rsidTr="00727652">
        <w:trPr>
          <w:trHeight w:val="28"/>
        </w:trPr>
        <w:tc>
          <w:tcPr>
            <w:tcW w:w="2122" w:type="dxa"/>
            <w:shd w:val="clear" w:color="auto" w:fill="auto"/>
            <w:tcMar>
              <w:top w:w="72" w:type="dxa"/>
              <w:left w:w="144" w:type="dxa"/>
              <w:bottom w:w="72" w:type="dxa"/>
              <w:right w:w="144" w:type="dxa"/>
            </w:tcMar>
            <w:vAlign w:val="center"/>
          </w:tcPr>
          <w:p w:rsidR="004E5C08" w:rsidRPr="000F5AD3" w:rsidRDefault="004E5C08" w:rsidP="005540F5">
            <w:pPr>
              <w:rPr>
                <w:rFonts w:ascii="仿宋" w:eastAsia="仿宋" w:hAnsi="仿宋"/>
                <w:sz w:val="24"/>
                <w:szCs w:val="24"/>
              </w:rPr>
            </w:pPr>
            <w:r>
              <w:rPr>
                <w:rFonts w:ascii="仿宋" w:eastAsia="仿宋" w:hAnsi="仿宋" w:hint="eastAsia"/>
                <w:b/>
                <w:bCs/>
                <w:sz w:val="24"/>
                <w:szCs w:val="24"/>
              </w:rPr>
              <w:t>融资制度</w:t>
            </w:r>
          </w:p>
        </w:tc>
        <w:tc>
          <w:tcPr>
            <w:tcW w:w="5953" w:type="dxa"/>
            <w:shd w:val="clear" w:color="auto" w:fill="auto"/>
            <w:tcMar>
              <w:top w:w="72" w:type="dxa"/>
              <w:left w:w="144" w:type="dxa"/>
              <w:bottom w:w="72" w:type="dxa"/>
              <w:right w:w="144" w:type="dxa"/>
            </w:tcMar>
            <w:vAlign w:val="center"/>
          </w:tcPr>
          <w:p w:rsidR="004E5C08" w:rsidRPr="00E95FC3" w:rsidRDefault="004E5C08" w:rsidP="005540F5">
            <w:pPr>
              <w:rPr>
                <w:rFonts w:ascii="仿宋" w:eastAsia="仿宋" w:hAnsi="仿宋"/>
                <w:bCs/>
                <w:sz w:val="24"/>
                <w:szCs w:val="24"/>
              </w:rPr>
            </w:pPr>
          </w:p>
        </w:tc>
        <w:tc>
          <w:tcPr>
            <w:tcW w:w="5245" w:type="dxa"/>
            <w:shd w:val="clear" w:color="auto" w:fill="auto"/>
            <w:tcMar>
              <w:top w:w="15" w:type="dxa"/>
              <w:left w:w="15" w:type="dxa"/>
              <w:bottom w:w="0" w:type="dxa"/>
              <w:right w:w="15" w:type="dxa"/>
            </w:tcMar>
            <w:vAlign w:val="center"/>
          </w:tcPr>
          <w:p w:rsidR="004E5C08" w:rsidRPr="000F5AD3" w:rsidRDefault="004E5C08" w:rsidP="005540F5">
            <w:pPr>
              <w:rPr>
                <w:rFonts w:ascii="仿宋" w:eastAsia="仿宋" w:hAnsi="仿宋"/>
                <w:sz w:val="24"/>
                <w:szCs w:val="24"/>
              </w:rPr>
            </w:pPr>
          </w:p>
        </w:tc>
      </w:tr>
      <w:tr w:rsidR="004E5C08" w:rsidRPr="00E95FC3" w:rsidTr="00727652">
        <w:trPr>
          <w:trHeight w:val="28"/>
        </w:trPr>
        <w:tc>
          <w:tcPr>
            <w:tcW w:w="2122" w:type="dxa"/>
            <w:shd w:val="clear" w:color="auto" w:fill="auto"/>
            <w:tcMar>
              <w:top w:w="72" w:type="dxa"/>
              <w:left w:w="144" w:type="dxa"/>
              <w:bottom w:w="72" w:type="dxa"/>
              <w:right w:w="144" w:type="dxa"/>
            </w:tcMar>
            <w:vAlign w:val="center"/>
            <w:hideMark/>
          </w:tcPr>
          <w:p w:rsidR="004E5C08" w:rsidRPr="00E95FC3" w:rsidRDefault="004E5C08" w:rsidP="005540F5">
            <w:pPr>
              <w:rPr>
                <w:rFonts w:ascii="仿宋" w:eastAsia="仿宋" w:hAnsi="仿宋"/>
                <w:sz w:val="24"/>
                <w:szCs w:val="24"/>
              </w:rPr>
            </w:pPr>
            <w:r>
              <w:rPr>
                <w:rFonts w:ascii="仿宋" w:eastAsia="仿宋" w:hAnsi="仿宋" w:hint="eastAsia"/>
                <w:bCs/>
                <w:sz w:val="24"/>
                <w:szCs w:val="24"/>
              </w:rPr>
              <w:t>发行方式</w:t>
            </w:r>
          </w:p>
        </w:tc>
        <w:tc>
          <w:tcPr>
            <w:tcW w:w="5953" w:type="dxa"/>
            <w:shd w:val="clear" w:color="auto" w:fill="auto"/>
            <w:tcMar>
              <w:top w:w="72" w:type="dxa"/>
              <w:left w:w="144" w:type="dxa"/>
              <w:bottom w:w="72" w:type="dxa"/>
              <w:right w:w="144" w:type="dxa"/>
            </w:tcMar>
            <w:vAlign w:val="center"/>
            <w:hideMark/>
          </w:tcPr>
          <w:p w:rsidR="006C620F" w:rsidRDefault="00F7226C" w:rsidP="00F7226C">
            <w:pPr>
              <w:rPr>
                <w:rFonts w:ascii="仿宋" w:eastAsia="仿宋" w:hAnsi="仿宋"/>
                <w:sz w:val="24"/>
                <w:szCs w:val="24"/>
              </w:rPr>
            </w:pPr>
            <w:r>
              <w:rPr>
                <w:rFonts w:ascii="仿宋" w:eastAsia="仿宋" w:hAnsi="仿宋" w:hint="eastAsia"/>
                <w:sz w:val="24"/>
                <w:szCs w:val="24"/>
              </w:rPr>
              <w:t>1、</w:t>
            </w:r>
            <w:r w:rsidR="004A61DE" w:rsidRPr="004A61DE">
              <w:rPr>
                <w:rFonts w:ascii="仿宋" w:eastAsia="仿宋" w:hAnsi="仿宋" w:hint="eastAsia"/>
                <w:sz w:val="24"/>
                <w:szCs w:val="24"/>
              </w:rPr>
              <w:t>建立一次审批、分期实施的</w:t>
            </w:r>
            <w:proofErr w:type="gramStart"/>
            <w:r w:rsidR="004A61DE" w:rsidRPr="004A61DE">
              <w:rPr>
                <w:rFonts w:ascii="仿宋" w:eastAsia="仿宋" w:hAnsi="仿宋" w:hint="eastAsia"/>
                <w:sz w:val="24"/>
                <w:szCs w:val="24"/>
              </w:rPr>
              <w:t>储架发行</w:t>
            </w:r>
            <w:proofErr w:type="gramEnd"/>
            <w:r w:rsidR="004A61DE" w:rsidRPr="004A61DE">
              <w:rPr>
                <w:rFonts w:ascii="仿宋" w:eastAsia="仿宋" w:hAnsi="仿宋" w:hint="eastAsia"/>
                <w:sz w:val="24"/>
                <w:szCs w:val="24"/>
              </w:rPr>
              <w:t>制度和挂牌</w:t>
            </w:r>
            <w:r w:rsidR="004A61DE" w:rsidRPr="004A61DE">
              <w:rPr>
                <w:rFonts w:ascii="仿宋" w:eastAsia="仿宋" w:hAnsi="仿宋"/>
                <w:sz w:val="24"/>
                <w:szCs w:val="24"/>
              </w:rPr>
              <w:t>公司股东大会</w:t>
            </w:r>
            <w:r w:rsidR="004A61DE" w:rsidRPr="004A61DE">
              <w:rPr>
                <w:rFonts w:ascii="仿宋" w:eastAsia="仿宋" w:hAnsi="仿宋" w:hint="eastAsia"/>
                <w:sz w:val="24"/>
                <w:szCs w:val="24"/>
              </w:rPr>
              <w:t>一次审议</w:t>
            </w:r>
            <w:r w:rsidR="004A61DE" w:rsidRPr="004A61DE">
              <w:rPr>
                <w:rFonts w:ascii="仿宋" w:eastAsia="仿宋" w:hAnsi="仿宋"/>
                <w:sz w:val="24"/>
                <w:szCs w:val="24"/>
              </w:rPr>
              <w:t>、</w:t>
            </w:r>
            <w:r w:rsidR="004A61DE" w:rsidRPr="004A61DE">
              <w:rPr>
                <w:rFonts w:ascii="仿宋" w:eastAsia="仿宋" w:hAnsi="仿宋" w:hint="eastAsia"/>
                <w:sz w:val="24"/>
                <w:szCs w:val="24"/>
              </w:rPr>
              <w:t>董事</w:t>
            </w:r>
            <w:r w:rsidR="004A61DE" w:rsidRPr="004A61DE">
              <w:rPr>
                <w:rFonts w:ascii="仿宋" w:eastAsia="仿宋" w:hAnsi="仿宋"/>
                <w:sz w:val="24"/>
                <w:szCs w:val="24"/>
              </w:rPr>
              <w:t>会</w:t>
            </w:r>
            <w:r w:rsidR="004A61DE" w:rsidRPr="004A61DE">
              <w:rPr>
                <w:rFonts w:ascii="仿宋" w:eastAsia="仿宋" w:hAnsi="仿宋" w:hint="eastAsia"/>
                <w:sz w:val="24"/>
                <w:szCs w:val="24"/>
              </w:rPr>
              <w:t>分期实施</w:t>
            </w:r>
            <w:r w:rsidR="004A61DE" w:rsidRPr="004A61DE">
              <w:rPr>
                <w:rFonts w:ascii="仿宋" w:eastAsia="仿宋" w:hAnsi="仿宋"/>
                <w:sz w:val="24"/>
                <w:szCs w:val="24"/>
              </w:rPr>
              <w:t>的</w:t>
            </w:r>
            <w:r w:rsidR="004A61DE" w:rsidRPr="004A61DE">
              <w:rPr>
                <w:rFonts w:ascii="仿宋" w:eastAsia="仿宋" w:hAnsi="仿宋" w:hint="eastAsia"/>
                <w:sz w:val="24"/>
                <w:szCs w:val="24"/>
              </w:rPr>
              <w:t>授权</w:t>
            </w:r>
            <w:r w:rsidR="004A61DE" w:rsidRPr="004A61DE">
              <w:rPr>
                <w:rFonts w:ascii="仿宋" w:eastAsia="仿宋" w:hAnsi="仿宋"/>
                <w:sz w:val="24"/>
                <w:szCs w:val="24"/>
              </w:rPr>
              <w:t>发行</w:t>
            </w:r>
            <w:r w:rsidR="004A61DE" w:rsidRPr="004A61DE">
              <w:rPr>
                <w:rFonts w:ascii="仿宋" w:eastAsia="仿宋" w:hAnsi="仿宋" w:hint="eastAsia"/>
                <w:sz w:val="24"/>
                <w:szCs w:val="24"/>
              </w:rPr>
              <w:t>机制</w:t>
            </w:r>
            <w:r w:rsidR="00F95154">
              <w:rPr>
                <w:rFonts w:ascii="仿宋" w:eastAsia="仿宋" w:hAnsi="仿宋" w:hint="eastAsia"/>
                <w:sz w:val="24"/>
                <w:szCs w:val="24"/>
              </w:rPr>
              <w:t>；</w:t>
            </w:r>
          </w:p>
          <w:p w:rsidR="004E5C08" w:rsidRDefault="008B5D33" w:rsidP="001B73EF">
            <w:pPr>
              <w:rPr>
                <w:rFonts w:ascii="仿宋" w:eastAsia="仿宋" w:hAnsi="仿宋"/>
                <w:sz w:val="24"/>
                <w:szCs w:val="24"/>
              </w:rPr>
            </w:pPr>
            <w:r>
              <w:rPr>
                <w:rFonts w:ascii="仿宋" w:eastAsia="仿宋" w:hAnsi="仿宋"/>
                <w:sz w:val="24"/>
                <w:szCs w:val="24"/>
              </w:rPr>
              <w:t>2</w:t>
            </w:r>
            <w:r w:rsidR="006C620F">
              <w:rPr>
                <w:rFonts w:ascii="仿宋" w:eastAsia="仿宋" w:hAnsi="仿宋" w:hint="eastAsia"/>
                <w:sz w:val="24"/>
                <w:szCs w:val="24"/>
              </w:rPr>
              <w:t>、</w:t>
            </w:r>
            <w:r w:rsidR="006C620F" w:rsidRPr="001B73EF">
              <w:rPr>
                <w:rFonts w:ascii="仿宋" w:eastAsia="仿宋" w:hAnsi="仿宋" w:hint="eastAsia"/>
                <w:sz w:val="24"/>
                <w:szCs w:val="24"/>
              </w:rPr>
              <w:t>加强</w:t>
            </w:r>
            <w:r w:rsidR="006C620F" w:rsidRPr="001B73EF">
              <w:rPr>
                <w:rFonts w:ascii="仿宋" w:eastAsia="仿宋" w:hAnsi="仿宋"/>
                <w:sz w:val="24"/>
                <w:szCs w:val="24"/>
              </w:rPr>
              <w:t>融资定价的指导</w:t>
            </w:r>
            <w:r w:rsidR="006C620F">
              <w:rPr>
                <w:rFonts w:ascii="仿宋" w:eastAsia="仿宋" w:hAnsi="仿宋" w:hint="eastAsia"/>
                <w:sz w:val="24"/>
                <w:szCs w:val="24"/>
              </w:rPr>
              <w:t>；</w:t>
            </w:r>
          </w:p>
          <w:p w:rsidR="00F95154" w:rsidRPr="00994655" w:rsidRDefault="00F95154" w:rsidP="001B73EF">
            <w:pPr>
              <w:rPr>
                <w:rFonts w:ascii="仿宋" w:eastAsia="仿宋" w:hAnsi="仿宋"/>
                <w:sz w:val="24"/>
                <w:szCs w:val="24"/>
              </w:rPr>
            </w:pPr>
            <w:r>
              <w:rPr>
                <w:rFonts w:ascii="仿宋" w:eastAsia="仿宋" w:hAnsi="仿宋" w:hint="eastAsia"/>
                <w:sz w:val="24"/>
                <w:szCs w:val="24"/>
              </w:rPr>
              <w:t>3、加强</w:t>
            </w:r>
            <w:r>
              <w:rPr>
                <w:rFonts w:ascii="仿宋" w:eastAsia="仿宋" w:hAnsi="仿宋"/>
                <w:sz w:val="24"/>
                <w:szCs w:val="24"/>
              </w:rPr>
              <w:t>低价发行的</w:t>
            </w:r>
            <w:r>
              <w:rPr>
                <w:rFonts w:ascii="仿宋" w:eastAsia="仿宋" w:hAnsi="仿宋" w:hint="eastAsia"/>
                <w:sz w:val="24"/>
                <w:szCs w:val="24"/>
              </w:rPr>
              <w:t>限售指导</w:t>
            </w:r>
            <w:r>
              <w:rPr>
                <w:rFonts w:ascii="仿宋" w:eastAsia="仿宋" w:hAnsi="仿宋"/>
                <w:sz w:val="24"/>
                <w:szCs w:val="24"/>
              </w:rPr>
              <w:t>。</w:t>
            </w:r>
          </w:p>
        </w:tc>
        <w:tc>
          <w:tcPr>
            <w:tcW w:w="5245" w:type="dxa"/>
            <w:shd w:val="clear" w:color="auto" w:fill="auto"/>
            <w:tcMar>
              <w:top w:w="72" w:type="dxa"/>
              <w:left w:w="144" w:type="dxa"/>
              <w:bottom w:w="72" w:type="dxa"/>
              <w:right w:w="144" w:type="dxa"/>
            </w:tcMar>
            <w:vAlign w:val="center"/>
            <w:hideMark/>
          </w:tcPr>
          <w:p w:rsidR="004E5C08" w:rsidRPr="00E95FC3" w:rsidRDefault="00F95154" w:rsidP="008B5D33">
            <w:pPr>
              <w:rPr>
                <w:rFonts w:ascii="仿宋" w:eastAsia="仿宋" w:hAnsi="仿宋"/>
                <w:sz w:val="24"/>
                <w:szCs w:val="24"/>
              </w:rPr>
            </w:pPr>
            <w:r w:rsidRPr="000F5AD3">
              <w:rPr>
                <w:rFonts w:ascii="仿宋" w:eastAsia="仿宋" w:hAnsi="仿宋" w:hint="eastAsia"/>
                <w:sz w:val="24"/>
                <w:szCs w:val="24"/>
              </w:rPr>
              <w:t>维持现有规则不变</w:t>
            </w:r>
          </w:p>
        </w:tc>
      </w:tr>
      <w:tr w:rsidR="004E5C08" w:rsidRPr="00E95FC3" w:rsidTr="00727652">
        <w:trPr>
          <w:trHeight w:val="219"/>
        </w:trPr>
        <w:tc>
          <w:tcPr>
            <w:tcW w:w="2122" w:type="dxa"/>
            <w:shd w:val="clear" w:color="auto" w:fill="auto"/>
            <w:tcMar>
              <w:top w:w="72" w:type="dxa"/>
              <w:left w:w="144" w:type="dxa"/>
              <w:bottom w:w="72" w:type="dxa"/>
              <w:right w:w="144" w:type="dxa"/>
            </w:tcMar>
            <w:vAlign w:val="center"/>
            <w:hideMark/>
          </w:tcPr>
          <w:p w:rsidR="004E5C08" w:rsidRPr="00E95FC3" w:rsidRDefault="004E5C08" w:rsidP="005540F5">
            <w:pPr>
              <w:rPr>
                <w:rFonts w:ascii="仿宋" w:eastAsia="仿宋" w:hAnsi="仿宋"/>
                <w:sz w:val="24"/>
                <w:szCs w:val="24"/>
              </w:rPr>
            </w:pPr>
            <w:r w:rsidRPr="00E95FC3">
              <w:rPr>
                <w:rFonts w:ascii="仿宋" w:eastAsia="仿宋" w:hAnsi="仿宋" w:hint="eastAsia"/>
                <w:bCs/>
                <w:sz w:val="24"/>
                <w:szCs w:val="24"/>
              </w:rPr>
              <w:t>募集资金用途管理</w:t>
            </w:r>
          </w:p>
        </w:tc>
        <w:tc>
          <w:tcPr>
            <w:tcW w:w="5953" w:type="dxa"/>
            <w:shd w:val="clear" w:color="auto" w:fill="auto"/>
            <w:tcMar>
              <w:top w:w="72" w:type="dxa"/>
              <w:left w:w="144" w:type="dxa"/>
              <w:bottom w:w="72" w:type="dxa"/>
              <w:right w:w="144" w:type="dxa"/>
            </w:tcMar>
            <w:vAlign w:val="center"/>
            <w:hideMark/>
          </w:tcPr>
          <w:p w:rsidR="004E5C08" w:rsidRPr="00E95FC3" w:rsidRDefault="004E5C08" w:rsidP="005540F5">
            <w:pPr>
              <w:rPr>
                <w:rFonts w:ascii="仿宋" w:eastAsia="仿宋" w:hAnsi="仿宋"/>
                <w:sz w:val="24"/>
                <w:szCs w:val="24"/>
              </w:rPr>
            </w:pPr>
            <w:r w:rsidRPr="00E95FC3">
              <w:rPr>
                <w:rFonts w:ascii="仿宋" w:eastAsia="仿宋" w:hAnsi="仿宋" w:hint="eastAsia"/>
                <w:sz w:val="24"/>
                <w:szCs w:val="24"/>
              </w:rPr>
              <w:t>1</w:t>
            </w:r>
            <w:r w:rsidR="008C57C4">
              <w:rPr>
                <w:rFonts w:ascii="仿宋" w:eastAsia="仿宋" w:hAnsi="仿宋" w:hint="eastAsia"/>
                <w:sz w:val="24"/>
                <w:szCs w:val="24"/>
              </w:rPr>
              <w:t>、</w:t>
            </w:r>
            <w:r w:rsidR="008C57C4">
              <w:rPr>
                <w:rFonts w:ascii="仿宋" w:eastAsia="仿宋" w:hAnsi="仿宋"/>
                <w:sz w:val="24"/>
                <w:szCs w:val="24"/>
              </w:rPr>
              <w:t>进一步强化</w:t>
            </w:r>
            <w:r w:rsidRPr="004450E9">
              <w:rPr>
                <w:rFonts w:ascii="仿宋" w:eastAsia="仿宋" w:hAnsi="仿宋" w:hint="eastAsia"/>
                <w:sz w:val="24"/>
                <w:szCs w:val="24"/>
              </w:rPr>
              <w:t>募集资金用途</w:t>
            </w:r>
            <w:r w:rsidR="008C57C4" w:rsidRPr="004450E9">
              <w:rPr>
                <w:rFonts w:ascii="仿宋" w:eastAsia="仿宋" w:hAnsi="仿宋" w:hint="eastAsia"/>
                <w:sz w:val="24"/>
                <w:szCs w:val="24"/>
              </w:rPr>
              <w:t>的披露</w:t>
            </w:r>
            <w:r>
              <w:rPr>
                <w:rFonts w:ascii="仿宋" w:eastAsia="仿宋" w:hAnsi="仿宋" w:hint="eastAsia"/>
                <w:sz w:val="24"/>
                <w:szCs w:val="24"/>
              </w:rPr>
              <w:t>；</w:t>
            </w:r>
          </w:p>
          <w:p w:rsidR="004E5C08" w:rsidRPr="00E95FC3" w:rsidRDefault="004E5C08" w:rsidP="005540F5">
            <w:pPr>
              <w:rPr>
                <w:rFonts w:ascii="仿宋" w:eastAsia="仿宋" w:hAnsi="仿宋"/>
                <w:sz w:val="24"/>
                <w:szCs w:val="24"/>
              </w:rPr>
            </w:pPr>
            <w:r w:rsidRPr="00E95FC3">
              <w:rPr>
                <w:rFonts w:ascii="仿宋" w:eastAsia="仿宋" w:hAnsi="仿宋" w:hint="eastAsia"/>
                <w:sz w:val="24"/>
                <w:szCs w:val="24"/>
              </w:rPr>
              <w:t>2、</w:t>
            </w:r>
            <w:r w:rsidRPr="00F2367D">
              <w:rPr>
                <w:rFonts w:ascii="仿宋" w:eastAsia="仿宋" w:hAnsi="仿宋" w:hint="eastAsia"/>
                <w:sz w:val="24"/>
                <w:szCs w:val="24"/>
              </w:rPr>
              <w:t>募集资金实行专户管理</w:t>
            </w:r>
            <w:r>
              <w:rPr>
                <w:rFonts w:ascii="仿宋" w:eastAsia="仿宋" w:hAnsi="仿宋" w:hint="eastAsia"/>
                <w:sz w:val="24"/>
                <w:szCs w:val="24"/>
              </w:rPr>
              <w:t>；</w:t>
            </w:r>
          </w:p>
          <w:p w:rsidR="004E5C08" w:rsidRPr="00E95FC3" w:rsidRDefault="004E5C08" w:rsidP="005540F5">
            <w:pPr>
              <w:rPr>
                <w:rFonts w:ascii="仿宋" w:eastAsia="仿宋" w:hAnsi="仿宋"/>
                <w:sz w:val="24"/>
                <w:szCs w:val="24"/>
              </w:rPr>
            </w:pPr>
            <w:r w:rsidRPr="00E95FC3">
              <w:rPr>
                <w:rFonts w:ascii="仿宋" w:eastAsia="仿宋" w:hAnsi="仿宋" w:hint="eastAsia"/>
                <w:sz w:val="24"/>
                <w:szCs w:val="24"/>
              </w:rPr>
              <w:t>3、</w:t>
            </w:r>
            <w:r w:rsidRPr="009358B5">
              <w:rPr>
                <w:rFonts w:ascii="仿宋" w:eastAsia="仿宋" w:hAnsi="仿宋" w:hint="eastAsia"/>
                <w:sz w:val="24"/>
                <w:szCs w:val="24"/>
              </w:rPr>
              <w:t>主办券商应当对募集资金使用情况纳入持续督导范围</w:t>
            </w:r>
            <w:r>
              <w:rPr>
                <w:rFonts w:ascii="仿宋" w:eastAsia="仿宋" w:hAnsi="仿宋" w:hint="eastAsia"/>
                <w:sz w:val="24"/>
                <w:szCs w:val="24"/>
              </w:rPr>
              <w:t>；</w:t>
            </w:r>
          </w:p>
          <w:p w:rsidR="004E5C08" w:rsidRDefault="004E5C08" w:rsidP="005540F5">
            <w:pPr>
              <w:rPr>
                <w:rFonts w:ascii="仿宋" w:eastAsia="仿宋" w:hAnsi="仿宋"/>
                <w:sz w:val="24"/>
                <w:szCs w:val="24"/>
              </w:rPr>
            </w:pPr>
            <w:r w:rsidRPr="00E95FC3">
              <w:rPr>
                <w:rFonts w:ascii="仿宋" w:eastAsia="仿宋" w:hAnsi="仿宋" w:hint="eastAsia"/>
                <w:sz w:val="24"/>
                <w:szCs w:val="24"/>
              </w:rPr>
              <w:t>4、</w:t>
            </w:r>
            <w:r w:rsidRPr="009358B5">
              <w:rPr>
                <w:rFonts w:ascii="仿宋" w:eastAsia="仿宋" w:hAnsi="仿宋" w:hint="eastAsia"/>
                <w:sz w:val="24"/>
                <w:szCs w:val="24"/>
              </w:rPr>
              <w:t>改变募集资金用途的，应当履行约定的决策程序并予以披露</w:t>
            </w:r>
            <w:r>
              <w:rPr>
                <w:rFonts w:ascii="仿宋" w:eastAsia="仿宋" w:hAnsi="仿宋" w:hint="eastAsia"/>
                <w:sz w:val="24"/>
                <w:szCs w:val="24"/>
              </w:rPr>
              <w:t>；</w:t>
            </w:r>
          </w:p>
          <w:p w:rsidR="00723550" w:rsidRPr="00E95FC3" w:rsidRDefault="00723550" w:rsidP="005540F5">
            <w:pPr>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定期报告中详细披露募集资金的使用</w:t>
            </w:r>
            <w:r>
              <w:rPr>
                <w:rFonts w:ascii="仿宋" w:eastAsia="仿宋" w:hAnsi="仿宋" w:hint="eastAsia"/>
                <w:sz w:val="24"/>
                <w:szCs w:val="24"/>
              </w:rPr>
              <w:t>情况</w:t>
            </w:r>
            <w:r>
              <w:rPr>
                <w:rFonts w:ascii="仿宋" w:eastAsia="仿宋" w:hAnsi="仿宋"/>
                <w:sz w:val="24"/>
                <w:szCs w:val="24"/>
              </w:rPr>
              <w:t>。</w:t>
            </w:r>
          </w:p>
        </w:tc>
        <w:tc>
          <w:tcPr>
            <w:tcW w:w="5245" w:type="dxa"/>
            <w:shd w:val="clear" w:color="auto" w:fill="auto"/>
            <w:tcMar>
              <w:top w:w="72" w:type="dxa"/>
              <w:left w:w="144" w:type="dxa"/>
              <w:bottom w:w="72" w:type="dxa"/>
              <w:right w:w="144" w:type="dxa"/>
            </w:tcMar>
            <w:vAlign w:val="center"/>
            <w:hideMark/>
          </w:tcPr>
          <w:p w:rsidR="004E5C08" w:rsidRPr="00E95FC3" w:rsidRDefault="006418BB" w:rsidP="005540F5">
            <w:pPr>
              <w:rPr>
                <w:rFonts w:ascii="仿宋" w:eastAsia="仿宋" w:hAnsi="仿宋"/>
                <w:sz w:val="24"/>
                <w:szCs w:val="24"/>
              </w:rPr>
            </w:pPr>
            <w:r w:rsidRPr="000F5AD3">
              <w:rPr>
                <w:rFonts w:ascii="仿宋" w:eastAsia="仿宋" w:hAnsi="仿宋" w:hint="eastAsia"/>
                <w:sz w:val="24"/>
                <w:szCs w:val="24"/>
              </w:rPr>
              <w:t>维持现有规则不变</w:t>
            </w:r>
          </w:p>
        </w:tc>
      </w:tr>
      <w:tr w:rsidR="004E5C08" w:rsidRPr="000F5AD3" w:rsidTr="00727652">
        <w:trPr>
          <w:trHeight w:val="202"/>
        </w:trPr>
        <w:tc>
          <w:tcPr>
            <w:tcW w:w="2122" w:type="dxa"/>
            <w:shd w:val="clear" w:color="auto" w:fill="auto"/>
            <w:tcMar>
              <w:top w:w="72" w:type="dxa"/>
              <w:left w:w="144" w:type="dxa"/>
              <w:bottom w:w="72" w:type="dxa"/>
              <w:right w:w="144" w:type="dxa"/>
            </w:tcMar>
            <w:vAlign w:val="center"/>
          </w:tcPr>
          <w:p w:rsidR="004E5C08" w:rsidRDefault="004E5C08" w:rsidP="00A23992">
            <w:pPr>
              <w:rPr>
                <w:rFonts w:ascii="仿宋" w:eastAsia="仿宋" w:hAnsi="仿宋"/>
                <w:bCs/>
                <w:sz w:val="24"/>
                <w:szCs w:val="24"/>
              </w:rPr>
            </w:pPr>
            <w:r>
              <w:rPr>
                <w:rFonts w:ascii="仿宋" w:eastAsia="仿宋" w:hAnsi="仿宋" w:hint="eastAsia"/>
                <w:bCs/>
                <w:sz w:val="24"/>
                <w:szCs w:val="24"/>
              </w:rPr>
              <w:t>融资</w:t>
            </w:r>
            <w:r w:rsidR="00A23992">
              <w:rPr>
                <w:rFonts w:ascii="仿宋" w:eastAsia="仿宋" w:hAnsi="仿宋" w:hint="eastAsia"/>
                <w:bCs/>
                <w:sz w:val="24"/>
                <w:szCs w:val="24"/>
              </w:rPr>
              <w:t>方式</w:t>
            </w:r>
          </w:p>
        </w:tc>
        <w:tc>
          <w:tcPr>
            <w:tcW w:w="5953" w:type="dxa"/>
            <w:shd w:val="clear" w:color="auto" w:fill="auto"/>
            <w:tcMar>
              <w:top w:w="72" w:type="dxa"/>
              <w:left w:w="144" w:type="dxa"/>
              <w:bottom w:w="72" w:type="dxa"/>
              <w:right w:w="144" w:type="dxa"/>
            </w:tcMar>
            <w:vAlign w:val="center"/>
          </w:tcPr>
          <w:p w:rsidR="004E5C08" w:rsidRPr="00EA41EE" w:rsidRDefault="004E5C08" w:rsidP="00A23992">
            <w:pPr>
              <w:rPr>
                <w:rFonts w:ascii="仿宋" w:eastAsia="仿宋" w:hAnsi="仿宋"/>
                <w:sz w:val="24"/>
                <w:szCs w:val="24"/>
              </w:rPr>
            </w:pPr>
            <w:r>
              <w:rPr>
                <w:rFonts w:ascii="仿宋" w:eastAsia="仿宋" w:hAnsi="仿宋" w:hint="eastAsia"/>
                <w:sz w:val="24"/>
                <w:szCs w:val="24"/>
              </w:rPr>
              <w:t>先行</w:t>
            </w:r>
            <w:r>
              <w:rPr>
                <w:rFonts w:ascii="仿宋" w:eastAsia="仿宋" w:hAnsi="仿宋"/>
                <w:sz w:val="24"/>
                <w:szCs w:val="24"/>
              </w:rPr>
              <w:t>试点</w:t>
            </w:r>
            <w:r>
              <w:rPr>
                <w:rFonts w:ascii="仿宋" w:eastAsia="仿宋" w:hAnsi="仿宋" w:hint="eastAsia"/>
                <w:sz w:val="24"/>
                <w:szCs w:val="24"/>
              </w:rPr>
              <w:t>发行</w:t>
            </w:r>
            <w:r>
              <w:rPr>
                <w:rFonts w:ascii="仿宋" w:eastAsia="仿宋" w:hAnsi="仿宋"/>
                <w:sz w:val="24"/>
                <w:szCs w:val="24"/>
              </w:rPr>
              <w:t>公募债</w:t>
            </w:r>
            <w:r w:rsidR="00A23992">
              <w:rPr>
                <w:rFonts w:ascii="仿宋" w:eastAsia="仿宋" w:hAnsi="仿宋" w:hint="eastAsia"/>
                <w:sz w:val="24"/>
                <w:szCs w:val="24"/>
              </w:rPr>
              <w:t>等</w:t>
            </w:r>
            <w:r w:rsidR="00A23992">
              <w:rPr>
                <w:rFonts w:ascii="仿宋" w:eastAsia="仿宋" w:hAnsi="仿宋"/>
                <w:sz w:val="24"/>
                <w:szCs w:val="24"/>
              </w:rPr>
              <w:t>融资</w:t>
            </w:r>
            <w:r w:rsidR="00A23992">
              <w:rPr>
                <w:rFonts w:ascii="仿宋" w:eastAsia="仿宋" w:hAnsi="仿宋" w:hint="eastAsia"/>
                <w:sz w:val="24"/>
                <w:szCs w:val="24"/>
              </w:rPr>
              <w:t>方式</w:t>
            </w:r>
          </w:p>
        </w:tc>
        <w:tc>
          <w:tcPr>
            <w:tcW w:w="5245" w:type="dxa"/>
            <w:shd w:val="clear" w:color="auto" w:fill="auto"/>
            <w:tcMar>
              <w:top w:w="72" w:type="dxa"/>
              <w:left w:w="144" w:type="dxa"/>
              <w:bottom w:w="72" w:type="dxa"/>
              <w:right w:w="144" w:type="dxa"/>
            </w:tcMar>
            <w:vAlign w:val="center"/>
          </w:tcPr>
          <w:p w:rsidR="004E5C08" w:rsidRPr="000F5AD3" w:rsidRDefault="003819FD" w:rsidP="005540F5">
            <w:pPr>
              <w:rPr>
                <w:rFonts w:ascii="仿宋" w:eastAsia="仿宋" w:hAnsi="仿宋"/>
                <w:sz w:val="24"/>
                <w:szCs w:val="24"/>
              </w:rPr>
            </w:pPr>
            <w:r w:rsidRPr="000F5AD3">
              <w:rPr>
                <w:rFonts w:ascii="仿宋" w:eastAsia="仿宋" w:hAnsi="仿宋" w:hint="eastAsia"/>
                <w:sz w:val="24"/>
                <w:szCs w:val="24"/>
              </w:rPr>
              <w:t>维持现有规则不变</w:t>
            </w:r>
          </w:p>
        </w:tc>
      </w:tr>
      <w:tr w:rsidR="004E5C08" w:rsidRPr="000F5AD3" w:rsidTr="00727652">
        <w:trPr>
          <w:trHeight w:val="528"/>
        </w:trPr>
        <w:tc>
          <w:tcPr>
            <w:tcW w:w="2122" w:type="dxa"/>
            <w:shd w:val="clear" w:color="auto" w:fill="auto"/>
            <w:tcMar>
              <w:top w:w="72" w:type="dxa"/>
              <w:left w:w="144" w:type="dxa"/>
              <w:bottom w:w="72" w:type="dxa"/>
              <w:right w:w="144" w:type="dxa"/>
            </w:tcMar>
            <w:vAlign w:val="center"/>
          </w:tcPr>
          <w:p w:rsidR="004E5C08" w:rsidRPr="000F5AD3" w:rsidRDefault="004E5C08" w:rsidP="005540F5">
            <w:pPr>
              <w:rPr>
                <w:rFonts w:ascii="仿宋" w:eastAsia="仿宋" w:hAnsi="仿宋"/>
                <w:sz w:val="24"/>
                <w:szCs w:val="24"/>
              </w:rPr>
            </w:pPr>
            <w:r w:rsidRPr="000F5AD3">
              <w:rPr>
                <w:rFonts w:ascii="仿宋" w:eastAsia="仿宋" w:hAnsi="仿宋" w:hint="eastAsia"/>
                <w:b/>
                <w:bCs/>
                <w:sz w:val="24"/>
                <w:szCs w:val="24"/>
              </w:rPr>
              <w:t>服务</w:t>
            </w:r>
          </w:p>
        </w:tc>
        <w:tc>
          <w:tcPr>
            <w:tcW w:w="5953" w:type="dxa"/>
            <w:shd w:val="clear" w:color="auto" w:fill="auto"/>
            <w:tcMar>
              <w:top w:w="72" w:type="dxa"/>
              <w:left w:w="144" w:type="dxa"/>
              <w:bottom w:w="72" w:type="dxa"/>
              <w:right w:w="144" w:type="dxa"/>
            </w:tcMar>
            <w:vAlign w:val="center"/>
          </w:tcPr>
          <w:p w:rsidR="004E5C08" w:rsidRPr="00E95FC3" w:rsidRDefault="004E5C08" w:rsidP="005540F5">
            <w:pPr>
              <w:rPr>
                <w:rFonts w:ascii="仿宋" w:eastAsia="仿宋" w:hAnsi="仿宋"/>
                <w:bCs/>
                <w:sz w:val="24"/>
                <w:szCs w:val="24"/>
              </w:rPr>
            </w:pPr>
          </w:p>
        </w:tc>
        <w:tc>
          <w:tcPr>
            <w:tcW w:w="5245" w:type="dxa"/>
            <w:shd w:val="clear" w:color="auto" w:fill="auto"/>
            <w:tcMar>
              <w:top w:w="15" w:type="dxa"/>
              <w:left w:w="15" w:type="dxa"/>
              <w:bottom w:w="0" w:type="dxa"/>
              <w:right w:w="15" w:type="dxa"/>
            </w:tcMar>
            <w:vAlign w:val="center"/>
          </w:tcPr>
          <w:p w:rsidR="004E5C08" w:rsidRPr="000F5AD3" w:rsidRDefault="004E5C08" w:rsidP="005540F5">
            <w:pPr>
              <w:rPr>
                <w:rFonts w:ascii="仿宋" w:eastAsia="仿宋" w:hAnsi="仿宋"/>
                <w:sz w:val="24"/>
                <w:szCs w:val="24"/>
              </w:rPr>
            </w:pPr>
          </w:p>
        </w:tc>
      </w:tr>
      <w:tr w:rsidR="004E5C08" w:rsidRPr="000F5AD3" w:rsidTr="00727652">
        <w:trPr>
          <w:trHeight w:val="28"/>
        </w:trPr>
        <w:tc>
          <w:tcPr>
            <w:tcW w:w="2122" w:type="dxa"/>
            <w:shd w:val="clear" w:color="auto" w:fill="auto"/>
            <w:tcMar>
              <w:top w:w="72" w:type="dxa"/>
              <w:left w:w="144" w:type="dxa"/>
              <w:bottom w:w="72" w:type="dxa"/>
              <w:right w:w="144" w:type="dxa"/>
            </w:tcMar>
            <w:vAlign w:val="center"/>
            <w:hideMark/>
          </w:tcPr>
          <w:p w:rsidR="004E5C08" w:rsidRPr="000F5AD3" w:rsidRDefault="004E5C08" w:rsidP="005540F5">
            <w:pPr>
              <w:rPr>
                <w:rFonts w:ascii="仿宋" w:eastAsia="仿宋" w:hAnsi="仿宋"/>
                <w:sz w:val="24"/>
                <w:szCs w:val="24"/>
              </w:rPr>
            </w:pPr>
            <w:proofErr w:type="gramStart"/>
            <w:r w:rsidRPr="000F5AD3">
              <w:rPr>
                <w:rFonts w:ascii="仿宋" w:eastAsia="仿宋" w:hAnsi="仿宋" w:hint="eastAsia"/>
                <w:sz w:val="24"/>
                <w:szCs w:val="24"/>
              </w:rPr>
              <w:t>董秘资格</w:t>
            </w:r>
            <w:proofErr w:type="gramEnd"/>
          </w:p>
        </w:tc>
        <w:tc>
          <w:tcPr>
            <w:tcW w:w="5953" w:type="dxa"/>
            <w:shd w:val="clear" w:color="auto" w:fill="auto"/>
            <w:tcMar>
              <w:top w:w="72" w:type="dxa"/>
              <w:left w:w="144" w:type="dxa"/>
              <w:bottom w:w="72" w:type="dxa"/>
              <w:right w:w="144" w:type="dxa"/>
            </w:tcMar>
            <w:vAlign w:val="center"/>
            <w:hideMark/>
          </w:tcPr>
          <w:p w:rsidR="004E5C08" w:rsidRPr="000F5AD3" w:rsidRDefault="004E5C08" w:rsidP="003A197E">
            <w:pPr>
              <w:rPr>
                <w:rFonts w:ascii="仿宋" w:eastAsia="仿宋" w:hAnsi="仿宋"/>
                <w:sz w:val="24"/>
                <w:szCs w:val="24"/>
              </w:rPr>
            </w:pPr>
            <w:r w:rsidRPr="00E841E7">
              <w:rPr>
                <w:rFonts w:ascii="仿宋" w:eastAsia="仿宋" w:hAnsi="仿宋" w:hint="eastAsia"/>
                <w:sz w:val="24"/>
                <w:szCs w:val="24"/>
              </w:rPr>
              <w:t>董事会秘书</w:t>
            </w:r>
            <w:r w:rsidR="003A197E">
              <w:rPr>
                <w:rFonts w:ascii="仿宋" w:eastAsia="仿宋" w:hAnsi="仿宋" w:hint="eastAsia"/>
                <w:sz w:val="24"/>
                <w:szCs w:val="24"/>
              </w:rPr>
              <w:t>应当</w:t>
            </w:r>
            <w:r w:rsidR="00CD44E2">
              <w:rPr>
                <w:rFonts w:ascii="仿宋" w:eastAsia="仿宋" w:hAnsi="仿宋" w:hint="eastAsia"/>
                <w:sz w:val="24"/>
                <w:szCs w:val="24"/>
              </w:rPr>
              <w:t>取</w:t>
            </w:r>
            <w:r w:rsidRPr="00E841E7">
              <w:rPr>
                <w:rFonts w:ascii="仿宋" w:eastAsia="仿宋" w:hAnsi="仿宋" w:hint="eastAsia"/>
                <w:sz w:val="24"/>
                <w:szCs w:val="24"/>
              </w:rPr>
              <w:t>得</w:t>
            </w:r>
            <w:r w:rsidR="003D4588">
              <w:rPr>
                <w:rFonts w:ascii="仿宋" w:eastAsia="仿宋" w:hAnsi="仿宋" w:hint="eastAsia"/>
                <w:sz w:val="24"/>
                <w:szCs w:val="24"/>
              </w:rPr>
              <w:t>创新</w:t>
            </w:r>
            <w:proofErr w:type="gramStart"/>
            <w:r w:rsidR="003D4588">
              <w:rPr>
                <w:rFonts w:ascii="仿宋" w:eastAsia="仿宋" w:hAnsi="仿宋" w:hint="eastAsia"/>
                <w:sz w:val="24"/>
                <w:szCs w:val="24"/>
              </w:rPr>
              <w:t>层</w:t>
            </w:r>
            <w:r w:rsidRPr="00E841E7">
              <w:rPr>
                <w:rFonts w:ascii="仿宋" w:eastAsia="仿宋" w:hAnsi="仿宋" w:hint="eastAsia"/>
                <w:sz w:val="24"/>
                <w:szCs w:val="24"/>
              </w:rPr>
              <w:t>资格</w:t>
            </w:r>
            <w:proofErr w:type="gramEnd"/>
            <w:r w:rsidRPr="00E841E7">
              <w:rPr>
                <w:rFonts w:ascii="仿宋" w:eastAsia="仿宋" w:hAnsi="仿宋" w:hint="eastAsia"/>
                <w:sz w:val="24"/>
                <w:szCs w:val="24"/>
              </w:rPr>
              <w:t>证书</w:t>
            </w:r>
            <w:r>
              <w:rPr>
                <w:rFonts w:ascii="仿宋" w:eastAsia="仿宋" w:hAnsi="仿宋" w:hint="eastAsia"/>
                <w:sz w:val="24"/>
                <w:szCs w:val="24"/>
              </w:rPr>
              <w:t>，</w:t>
            </w:r>
            <w:r w:rsidRPr="005604FE">
              <w:rPr>
                <w:rFonts w:ascii="仿宋" w:eastAsia="仿宋" w:hAnsi="仿宋" w:hint="eastAsia"/>
                <w:sz w:val="24"/>
                <w:szCs w:val="24"/>
              </w:rPr>
              <w:t>并要求</w:t>
            </w:r>
            <w:r>
              <w:rPr>
                <w:rFonts w:ascii="仿宋" w:eastAsia="仿宋" w:hAnsi="仿宋" w:hint="eastAsia"/>
                <w:sz w:val="24"/>
                <w:szCs w:val="24"/>
              </w:rPr>
              <w:t>董事会</w:t>
            </w:r>
            <w:r w:rsidRPr="005604FE">
              <w:rPr>
                <w:rFonts w:ascii="仿宋" w:eastAsia="仿宋" w:hAnsi="仿宋" w:hint="eastAsia"/>
                <w:sz w:val="24"/>
                <w:szCs w:val="24"/>
              </w:rPr>
              <w:t>设立专门的管理机构</w:t>
            </w:r>
          </w:p>
        </w:tc>
        <w:tc>
          <w:tcPr>
            <w:tcW w:w="5245" w:type="dxa"/>
            <w:shd w:val="clear" w:color="auto" w:fill="auto"/>
            <w:tcMar>
              <w:top w:w="72" w:type="dxa"/>
              <w:left w:w="144" w:type="dxa"/>
              <w:bottom w:w="72" w:type="dxa"/>
              <w:right w:w="144" w:type="dxa"/>
            </w:tcMar>
            <w:vAlign w:val="center"/>
            <w:hideMark/>
          </w:tcPr>
          <w:p w:rsidR="004E5C08" w:rsidRPr="000F5AD3" w:rsidRDefault="004E5C08" w:rsidP="003A197E">
            <w:pPr>
              <w:rPr>
                <w:rFonts w:ascii="仿宋" w:eastAsia="仿宋" w:hAnsi="仿宋"/>
                <w:sz w:val="24"/>
                <w:szCs w:val="24"/>
              </w:rPr>
            </w:pPr>
            <w:r w:rsidRPr="00E841E7">
              <w:rPr>
                <w:rFonts w:ascii="仿宋" w:eastAsia="仿宋" w:hAnsi="仿宋" w:hint="eastAsia"/>
                <w:sz w:val="24"/>
                <w:szCs w:val="24"/>
              </w:rPr>
              <w:t>董事会秘书或信息披露事务负责人</w:t>
            </w:r>
            <w:r w:rsidR="003A197E">
              <w:rPr>
                <w:rFonts w:ascii="仿宋" w:eastAsia="仿宋" w:hAnsi="仿宋" w:hint="eastAsia"/>
                <w:sz w:val="24"/>
                <w:szCs w:val="24"/>
              </w:rPr>
              <w:t>应当</w:t>
            </w:r>
            <w:r w:rsidR="00CD44E2">
              <w:rPr>
                <w:rFonts w:ascii="仿宋" w:eastAsia="仿宋" w:hAnsi="仿宋" w:hint="eastAsia"/>
                <w:sz w:val="24"/>
                <w:szCs w:val="24"/>
              </w:rPr>
              <w:t>取</w:t>
            </w:r>
            <w:r w:rsidRPr="00E841E7">
              <w:rPr>
                <w:rFonts w:ascii="仿宋" w:eastAsia="仿宋" w:hAnsi="仿宋" w:hint="eastAsia"/>
                <w:sz w:val="24"/>
                <w:szCs w:val="24"/>
              </w:rPr>
              <w:t>得</w:t>
            </w:r>
            <w:r>
              <w:rPr>
                <w:rFonts w:ascii="仿宋" w:eastAsia="仿宋" w:hAnsi="仿宋" w:hint="eastAsia"/>
                <w:sz w:val="24"/>
                <w:szCs w:val="24"/>
              </w:rPr>
              <w:t>基础</w:t>
            </w:r>
            <w:proofErr w:type="gramStart"/>
            <w:r>
              <w:rPr>
                <w:rFonts w:ascii="仿宋" w:eastAsia="仿宋" w:hAnsi="仿宋" w:hint="eastAsia"/>
                <w:sz w:val="24"/>
                <w:szCs w:val="24"/>
              </w:rPr>
              <w:t>层</w:t>
            </w:r>
            <w:r w:rsidRPr="00E841E7">
              <w:rPr>
                <w:rFonts w:ascii="仿宋" w:eastAsia="仿宋" w:hAnsi="仿宋" w:hint="eastAsia"/>
                <w:sz w:val="24"/>
                <w:szCs w:val="24"/>
              </w:rPr>
              <w:t>资格</w:t>
            </w:r>
            <w:proofErr w:type="gramEnd"/>
            <w:r w:rsidRPr="00E841E7">
              <w:rPr>
                <w:rFonts w:ascii="仿宋" w:eastAsia="仿宋" w:hAnsi="仿宋" w:hint="eastAsia"/>
                <w:sz w:val="24"/>
                <w:szCs w:val="24"/>
              </w:rPr>
              <w:t>证书</w:t>
            </w:r>
          </w:p>
        </w:tc>
      </w:tr>
      <w:tr w:rsidR="004E5C08" w:rsidRPr="000F5AD3" w:rsidTr="00727652">
        <w:trPr>
          <w:trHeight w:val="304"/>
        </w:trPr>
        <w:tc>
          <w:tcPr>
            <w:tcW w:w="2122" w:type="dxa"/>
            <w:shd w:val="clear" w:color="auto" w:fill="auto"/>
            <w:tcMar>
              <w:top w:w="72" w:type="dxa"/>
              <w:left w:w="144" w:type="dxa"/>
              <w:bottom w:w="72" w:type="dxa"/>
              <w:right w:w="144" w:type="dxa"/>
            </w:tcMar>
            <w:vAlign w:val="center"/>
          </w:tcPr>
          <w:p w:rsidR="004E5C08" w:rsidRDefault="004E5C08" w:rsidP="005540F5">
            <w:pPr>
              <w:rPr>
                <w:rFonts w:ascii="仿宋" w:eastAsia="仿宋" w:hAnsi="仿宋"/>
                <w:sz w:val="24"/>
                <w:szCs w:val="24"/>
              </w:rPr>
            </w:pPr>
            <w:r>
              <w:rPr>
                <w:rFonts w:ascii="仿宋" w:eastAsia="仿宋" w:hAnsi="仿宋" w:hint="eastAsia"/>
                <w:sz w:val="24"/>
                <w:szCs w:val="24"/>
              </w:rPr>
              <w:t>主办</w:t>
            </w:r>
            <w:r>
              <w:rPr>
                <w:rFonts w:ascii="仿宋" w:eastAsia="仿宋" w:hAnsi="仿宋"/>
                <w:sz w:val="24"/>
                <w:szCs w:val="24"/>
              </w:rPr>
              <w:t>券商对公司</w:t>
            </w:r>
            <w:r>
              <w:rPr>
                <w:rFonts w:ascii="仿宋" w:eastAsia="仿宋" w:hAnsi="仿宋"/>
                <w:sz w:val="24"/>
                <w:szCs w:val="24"/>
              </w:rPr>
              <w:lastRenderedPageBreak/>
              <w:t>培训</w:t>
            </w:r>
          </w:p>
        </w:tc>
        <w:tc>
          <w:tcPr>
            <w:tcW w:w="5953" w:type="dxa"/>
            <w:shd w:val="clear" w:color="auto" w:fill="auto"/>
            <w:tcMar>
              <w:top w:w="72" w:type="dxa"/>
              <w:left w:w="144" w:type="dxa"/>
              <w:bottom w:w="72" w:type="dxa"/>
              <w:right w:w="144" w:type="dxa"/>
            </w:tcMar>
            <w:vAlign w:val="center"/>
          </w:tcPr>
          <w:p w:rsidR="004E5C08" w:rsidRPr="006E0DBF" w:rsidRDefault="004E5C08" w:rsidP="005540F5">
            <w:pPr>
              <w:rPr>
                <w:rFonts w:ascii="仿宋" w:eastAsia="仿宋" w:hAnsi="仿宋"/>
                <w:sz w:val="24"/>
                <w:szCs w:val="24"/>
              </w:rPr>
            </w:pPr>
            <w:r w:rsidRPr="006E0DBF">
              <w:rPr>
                <w:rFonts w:ascii="仿宋" w:eastAsia="仿宋" w:hAnsi="仿宋" w:hint="eastAsia"/>
                <w:sz w:val="24"/>
                <w:szCs w:val="24"/>
              </w:rPr>
              <w:lastRenderedPageBreak/>
              <w:t>主办券商应当参照《主办券商持续督导工作指引》规定，</w:t>
            </w:r>
            <w:r w:rsidRPr="006E0DBF">
              <w:rPr>
                <w:rFonts w:ascii="仿宋" w:eastAsia="仿宋" w:hAnsi="仿宋" w:hint="eastAsia"/>
                <w:sz w:val="24"/>
                <w:szCs w:val="24"/>
              </w:rPr>
              <w:lastRenderedPageBreak/>
              <w:t>每年至少对督导的挂牌公司的</w:t>
            </w:r>
            <w:proofErr w:type="gramStart"/>
            <w:r w:rsidRPr="006E0DBF">
              <w:rPr>
                <w:rFonts w:ascii="仿宋" w:eastAsia="仿宋" w:hAnsi="仿宋" w:hint="eastAsia"/>
                <w:sz w:val="24"/>
                <w:szCs w:val="24"/>
              </w:rPr>
              <w:t>董秘或者</w:t>
            </w:r>
            <w:proofErr w:type="gramEnd"/>
            <w:r w:rsidRPr="006E0DBF">
              <w:rPr>
                <w:rFonts w:ascii="仿宋" w:eastAsia="仿宋" w:hAnsi="仿宋" w:hint="eastAsia"/>
                <w:sz w:val="24"/>
                <w:szCs w:val="24"/>
              </w:rPr>
              <w:t>信息披露负责人进行两次培训</w:t>
            </w:r>
          </w:p>
        </w:tc>
        <w:tc>
          <w:tcPr>
            <w:tcW w:w="5245" w:type="dxa"/>
            <w:shd w:val="clear" w:color="auto" w:fill="auto"/>
            <w:tcMar>
              <w:top w:w="72" w:type="dxa"/>
              <w:left w:w="144" w:type="dxa"/>
              <w:bottom w:w="72" w:type="dxa"/>
              <w:right w:w="144" w:type="dxa"/>
            </w:tcMar>
            <w:vAlign w:val="center"/>
          </w:tcPr>
          <w:p w:rsidR="004E5C08" w:rsidRPr="000F5AD3" w:rsidRDefault="004E5C08" w:rsidP="005540F5">
            <w:pPr>
              <w:rPr>
                <w:rFonts w:ascii="仿宋" w:eastAsia="仿宋" w:hAnsi="仿宋"/>
                <w:sz w:val="24"/>
                <w:szCs w:val="24"/>
              </w:rPr>
            </w:pPr>
            <w:r w:rsidRPr="006E0DBF">
              <w:rPr>
                <w:rFonts w:ascii="仿宋" w:eastAsia="仿宋" w:hAnsi="仿宋" w:hint="eastAsia"/>
                <w:sz w:val="24"/>
                <w:szCs w:val="24"/>
              </w:rPr>
              <w:lastRenderedPageBreak/>
              <w:t>主办券商应当参照《主办券商持续督导工作指</w:t>
            </w:r>
            <w:r w:rsidRPr="006E0DBF">
              <w:rPr>
                <w:rFonts w:ascii="仿宋" w:eastAsia="仿宋" w:hAnsi="仿宋" w:hint="eastAsia"/>
                <w:sz w:val="24"/>
                <w:szCs w:val="24"/>
              </w:rPr>
              <w:lastRenderedPageBreak/>
              <w:t>引》规定，每年至少对督导的挂牌公司的</w:t>
            </w:r>
            <w:proofErr w:type="gramStart"/>
            <w:r w:rsidRPr="006E0DBF">
              <w:rPr>
                <w:rFonts w:ascii="仿宋" w:eastAsia="仿宋" w:hAnsi="仿宋" w:hint="eastAsia"/>
                <w:sz w:val="24"/>
                <w:szCs w:val="24"/>
              </w:rPr>
              <w:t>董秘或者</w:t>
            </w:r>
            <w:proofErr w:type="gramEnd"/>
            <w:r w:rsidRPr="006E0DBF">
              <w:rPr>
                <w:rFonts w:ascii="仿宋" w:eastAsia="仿宋" w:hAnsi="仿宋" w:hint="eastAsia"/>
                <w:sz w:val="24"/>
                <w:szCs w:val="24"/>
              </w:rPr>
              <w:t>信息披露负责人进行一次培训</w:t>
            </w:r>
          </w:p>
        </w:tc>
      </w:tr>
      <w:tr w:rsidR="004E5C08" w:rsidRPr="000F5AD3" w:rsidTr="00727652">
        <w:trPr>
          <w:trHeight w:val="28"/>
        </w:trPr>
        <w:tc>
          <w:tcPr>
            <w:tcW w:w="2122" w:type="dxa"/>
            <w:shd w:val="clear" w:color="auto" w:fill="auto"/>
            <w:tcMar>
              <w:top w:w="72" w:type="dxa"/>
              <w:left w:w="144" w:type="dxa"/>
              <w:bottom w:w="72" w:type="dxa"/>
              <w:right w:w="144" w:type="dxa"/>
            </w:tcMar>
            <w:vAlign w:val="center"/>
          </w:tcPr>
          <w:p w:rsidR="004E5C08" w:rsidRPr="000F5AD3" w:rsidRDefault="004E5C08" w:rsidP="00792947">
            <w:pPr>
              <w:rPr>
                <w:rFonts w:ascii="仿宋" w:eastAsia="仿宋" w:hAnsi="仿宋"/>
                <w:sz w:val="24"/>
                <w:szCs w:val="24"/>
              </w:rPr>
            </w:pPr>
            <w:r w:rsidRPr="000F5AD3">
              <w:rPr>
                <w:rFonts w:ascii="仿宋" w:eastAsia="仿宋" w:hAnsi="仿宋" w:hint="eastAsia"/>
                <w:b/>
                <w:bCs/>
                <w:sz w:val="24"/>
                <w:szCs w:val="24"/>
              </w:rPr>
              <w:lastRenderedPageBreak/>
              <w:t>信息披露</w:t>
            </w:r>
          </w:p>
        </w:tc>
        <w:tc>
          <w:tcPr>
            <w:tcW w:w="5953" w:type="dxa"/>
            <w:shd w:val="clear" w:color="auto" w:fill="auto"/>
            <w:tcMar>
              <w:top w:w="72" w:type="dxa"/>
              <w:left w:w="144" w:type="dxa"/>
              <w:bottom w:w="72" w:type="dxa"/>
              <w:right w:w="144" w:type="dxa"/>
            </w:tcMar>
            <w:vAlign w:val="center"/>
          </w:tcPr>
          <w:p w:rsidR="004E5C08" w:rsidRPr="00E95FC3" w:rsidRDefault="004E5C08" w:rsidP="00792947">
            <w:pPr>
              <w:rPr>
                <w:rFonts w:ascii="仿宋" w:eastAsia="仿宋" w:hAnsi="仿宋"/>
                <w:bCs/>
                <w:sz w:val="24"/>
                <w:szCs w:val="24"/>
              </w:rPr>
            </w:pPr>
          </w:p>
        </w:tc>
        <w:tc>
          <w:tcPr>
            <w:tcW w:w="5245" w:type="dxa"/>
            <w:shd w:val="clear" w:color="auto" w:fill="auto"/>
            <w:tcMar>
              <w:top w:w="15" w:type="dxa"/>
              <w:left w:w="15" w:type="dxa"/>
              <w:bottom w:w="0" w:type="dxa"/>
              <w:right w:w="15" w:type="dxa"/>
            </w:tcMar>
            <w:vAlign w:val="center"/>
          </w:tcPr>
          <w:p w:rsidR="004E5C08" w:rsidRPr="000F5AD3" w:rsidRDefault="004E5C08" w:rsidP="00792947">
            <w:pPr>
              <w:rPr>
                <w:rFonts w:ascii="仿宋" w:eastAsia="仿宋" w:hAnsi="仿宋"/>
                <w:sz w:val="24"/>
                <w:szCs w:val="24"/>
              </w:rPr>
            </w:pPr>
          </w:p>
        </w:tc>
      </w:tr>
      <w:tr w:rsidR="004E5C08" w:rsidRPr="000F5AD3" w:rsidTr="00727652">
        <w:trPr>
          <w:trHeight w:val="103"/>
        </w:trPr>
        <w:tc>
          <w:tcPr>
            <w:tcW w:w="2122" w:type="dxa"/>
            <w:shd w:val="clear" w:color="auto" w:fill="auto"/>
            <w:tcMar>
              <w:top w:w="72" w:type="dxa"/>
              <w:left w:w="144" w:type="dxa"/>
              <w:bottom w:w="72" w:type="dxa"/>
              <w:right w:w="144" w:type="dxa"/>
            </w:tcMar>
            <w:vAlign w:val="center"/>
          </w:tcPr>
          <w:p w:rsidR="004E5C08" w:rsidRPr="000F5AD3" w:rsidRDefault="004E5C08" w:rsidP="00792947">
            <w:pPr>
              <w:rPr>
                <w:rFonts w:ascii="仿宋" w:eastAsia="仿宋" w:hAnsi="仿宋"/>
                <w:sz w:val="24"/>
                <w:szCs w:val="24"/>
              </w:rPr>
            </w:pPr>
            <w:r w:rsidRPr="000F5AD3">
              <w:rPr>
                <w:rFonts w:ascii="仿宋" w:eastAsia="仿宋" w:hAnsi="仿宋" w:hint="eastAsia"/>
                <w:sz w:val="24"/>
                <w:szCs w:val="24"/>
              </w:rPr>
              <w:t>定期报告</w:t>
            </w:r>
          </w:p>
        </w:tc>
        <w:tc>
          <w:tcPr>
            <w:tcW w:w="5953" w:type="dxa"/>
            <w:shd w:val="clear" w:color="auto" w:fill="auto"/>
            <w:tcMar>
              <w:top w:w="72" w:type="dxa"/>
              <w:left w:w="144" w:type="dxa"/>
              <w:bottom w:w="72" w:type="dxa"/>
              <w:right w:w="144" w:type="dxa"/>
            </w:tcMar>
            <w:vAlign w:val="center"/>
          </w:tcPr>
          <w:p w:rsidR="004E5C08" w:rsidRPr="00E95FC3" w:rsidRDefault="004E5C08" w:rsidP="0030385C">
            <w:pPr>
              <w:rPr>
                <w:rFonts w:ascii="仿宋" w:eastAsia="仿宋" w:hAnsi="仿宋"/>
                <w:sz w:val="24"/>
                <w:szCs w:val="24"/>
              </w:rPr>
            </w:pPr>
            <w:r w:rsidRPr="00E95FC3">
              <w:rPr>
                <w:rFonts w:ascii="仿宋" w:eastAsia="仿宋" w:hAnsi="仿宋" w:hint="eastAsia"/>
                <w:bCs/>
                <w:sz w:val="24"/>
                <w:szCs w:val="24"/>
              </w:rPr>
              <w:t>在每个</w:t>
            </w:r>
            <w:r w:rsidRPr="00E95FC3">
              <w:rPr>
                <w:rFonts w:ascii="仿宋" w:eastAsia="仿宋" w:hAnsi="仿宋"/>
                <w:bCs/>
                <w:sz w:val="24"/>
                <w:szCs w:val="24"/>
              </w:rPr>
              <w:t>会计年度</w:t>
            </w:r>
            <w:r w:rsidRPr="00E95FC3">
              <w:rPr>
                <w:rFonts w:ascii="仿宋" w:eastAsia="仿宋" w:hAnsi="仿宋" w:hint="eastAsia"/>
                <w:bCs/>
                <w:sz w:val="24"/>
                <w:szCs w:val="24"/>
              </w:rPr>
              <w:t>结束</w:t>
            </w:r>
            <w:r w:rsidRPr="00E95FC3">
              <w:rPr>
                <w:rFonts w:ascii="仿宋" w:eastAsia="仿宋" w:hAnsi="仿宋"/>
                <w:bCs/>
                <w:sz w:val="24"/>
                <w:szCs w:val="24"/>
              </w:rPr>
              <w:t>之日起</w:t>
            </w:r>
            <w:r w:rsidRPr="00E95FC3">
              <w:rPr>
                <w:rFonts w:ascii="仿宋" w:eastAsia="仿宋" w:hAnsi="仿宋" w:hint="eastAsia"/>
                <w:bCs/>
                <w:sz w:val="24"/>
                <w:szCs w:val="24"/>
              </w:rPr>
              <w:t>3个</w:t>
            </w:r>
            <w:r w:rsidRPr="00E95FC3">
              <w:rPr>
                <w:rFonts w:ascii="仿宋" w:eastAsia="仿宋" w:hAnsi="仿宋"/>
                <w:bCs/>
                <w:sz w:val="24"/>
                <w:szCs w:val="24"/>
              </w:rPr>
              <w:t>月内编制并披露年度报告</w:t>
            </w:r>
            <w:r w:rsidRPr="00E95FC3">
              <w:rPr>
                <w:rFonts w:ascii="仿宋" w:eastAsia="仿宋" w:hAnsi="仿宋" w:hint="eastAsia"/>
                <w:bCs/>
                <w:sz w:val="24"/>
                <w:szCs w:val="24"/>
              </w:rPr>
              <w:t>或者</w:t>
            </w:r>
            <w:r w:rsidRPr="00E95FC3">
              <w:rPr>
                <w:rFonts w:ascii="仿宋" w:eastAsia="仿宋" w:hAnsi="仿宋"/>
                <w:bCs/>
                <w:sz w:val="24"/>
                <w:szCs w:val="24"/>
              </w:rPr>
              <w:t>业绩快报</w:t>
            </w:r>
            <w:r w:rsidRPr="00E95FC3">
              <w:rPr>
                <w:rFonts w:ascii="仿宋" w:eastAsia="仿宋" w:hAnsi="仿宋" w:hint="eastAsia"/>
                <w:bCs/>
                <w:sz w:val="24"/>
                <w:szCs w:val="24"/>
              </w:rPr>
              <w:t>，</w:t>
            </w:r>
            <w:r w:rsidRPr="00E95FC3">
              <w:rPr>
                <w:rFonts w:ascii="仿宋" w:eastAsia="仿宋" w:hAnsi="仿宋"/>
                <w:bCs/>
                <w:sz w:val="24"/>
                <w:szCs w:val="24"/>
              </w:rPr>
              <w:t>鼓励公司披露业绩</w:t>
            </w:r>
            <w:r w:rsidRPr="00E95FC3">
              <w:rPr>
                <w:rFonts w:ascii="仿宋" w:eastAsia="仿宋" w:hAnsi="仿宋" w:hint="eastAsia"/>
                <w:bCs/>
                <w:sz w:val="24"/>
                <w:szCs w:val="24"/>
              </w:rPr>
              <w:t>预告</w:t>
            </w:r>
            <w:r>
              <w:rPr>
                <w:rFonts w:ascii="仿宋" w:eastAsia="仿宋" w:hAnsi="仿宋" w:hint="eastAsia"/>
                <w:bCs/>
                <w:sz w:val="24"/>
                <w:szCs w:val="24"/>
              </w:rPr>
              <w:t>；</w:t>
            </w:r>
            <w:r>
              <w:rPr>
                <w:rFonts w:ascii="仿宋" w:eastAsia="仿宋" w:hAnsi="仿宋"/>
                <w:bCs/>
                <w:sz w:val="24"/>
                <w:szCs w:val="24"/>
              </w:rPr>
              <w:t>在每个会计年度</w:t>
            </w:r>
            <w:r>
              <w:rPr>
                <w:rFonts w:ascii="仿宋" w:eastAsia="仿宋" w:hAnsi="仿宋" w:hint="eastAsia"/>
                <w:bCs/>
                <w:sz w:val="24"/>
                <w:szCs w:val="24"/>
              </w:rPr>
              <w:t>的</w:t>
            </w:r>
            <w:r>
              <w:rPr>
                <w:rFonts w:ascii="仿宋" w:eastAsia="仿宋" w:hAnsi="仿宋"/>
                <w:bCs/>
                <w:sz w:val="24"/>
                <w:szCs w:val="24"/>
              </w:rPr>
              <w:t>上半年</w:t>
            </w:r>
            <w:r>
              <w:rPr>
                <w:rFonts w:ascii="仿宋" w:eastAsia="仿宋" w:hAnsi="仿宋" w:hint="eastAsia"/>
                <w:bCs/>
                <w:sz w:val="24"/>
                <w:szCs w:val="24"/>
              </w:rPr>
              <w:t>结束之日</w:t>
            </w:r>
            <w:r>
              <w:rPr>
                <w:rFonts w:ascii="仿宋" w:eastAsia="仿宋" w:hAnsi="仿宋"/>
                <w:bCs/>
                <w:sz w:val="24"/>
                <w:szCs w:val="24"/>
              </w:rPr>
              <w:t>起</w:t>
            </w:r>
            <w:r>
              <w:rPr>
                <w:rFonts w:ascii="仿宋" w:eastAsia="仿宋" w:hAnsi="仿宋" w:hint="eastAsia"/>
                <w:bCs/>
                <w:sz w:val="24"/>
                <w:szCs w:val="24"/>
              </w:rPr>
              <w:t>1</w:t>
            </w:r>
            <w:r>
              <w:rPr>
                <w:rFonts w:ascii="仿宋" w:eastAsia="仿宋" w:hAnsi="仿宋"/>
                <w:bCs/>
                <w:sz w:val="24"/>
                <w:szCs w:val="24"/>
              </w:rPr>
              <w:t>个月内</w:t>
            </w:r>
            <w:r w:rsidRPr="00E95FC3">
              <w:rPr>
                <w:rFonts w:ascii="仿宋" w:eastAsia="仿宋" w:hAnsi="仿宋"/>
                <w:bCs/>
                <w:sz w:val="24"/>
                <w:szCs w:val="24"/>
              </w:rPr>
              <w:t>编制并披露</w:t>
            </w:r>
            <w:r>
              <w:rPr>
                <w:rFonts w:ascii="仿宋" w:eastAsia="仿宋" w:hAnsi="仿宋" w:hint="eastAsia"/>
                <w:bCs/>
                <w:sz w:val="24"/>
                <w:szCs w:val="24"/>
              </w:rPr>
              <w:t>半</w:t>
            </w:r>
            <w:r w:rsidRPr="00E95FC3">
              <w:rPr>
                <w:rFonts w:ascii="仿宋" w:eastAsia="仿宋" w:hAnsi="仿宋"/>
                <w:bCs/>
                <w:sz w:val="24"/>
                <w:szCs w:val="24"/>
              </w:rPr>
              <w:t>年度报告</w:t>
            </w:r>
            <w:r w:rsidRPr="00E95FC3">
              <w:rPr>
                <w:rFonts w:ascii="仿宋" w:eastAsia="仿宋" w:hAnsi="仿宋" w:hint="eastAsia"/>
                <w:bCs/>
                <w:sz w:val="24"/>
                <w:szCs w:val="24"/>
              </w:rPr>
              <w:t>或者</w:t>
            </w:r>
            <w:r w:rsidRPr="00E95FC3">
              <w:rPr>
                <w:rFonts w:ascii="仿宋" w:eastAsia="仿宋" w:hAnsi="仿宋"/>
                <w:bCs/>
                <w:sz w:val="24"/>
                <w:szCs w:val="24"/>
              </w:rPr>
              <w:t>业绩快报</w:t>
            </w:r>
          </w:p>
        </w:tc>
        <w:tc>
          <w:tcPr>
            <w:tcW w:w="5245" w:type="dxa"/>
            <w:shd w:val="clear" w:color="auto" w:fill="auto"/>
            <w:tcMar>
              <w:top w:w="15" w:type="dxa"/>
              <w:left w:w="15" w:type="dxa"/>
              <w:bottom w:w="0" w:type="dxa"/>
              <w:right w:w="15" w:type="dxa"/>
            </w:tcMar>
            <w:vAlign w:val="center"/>
          </w:tcPr>
          <w:p w:rsidR="004E5C08" w:rsidRPr="00685A3F" w:rsidRDefault="00D63CF0" w:rsidP="0030385C">
            <w:pPr>
              <w:rPr>
                <w:rFonts w:ascii="仿宋" w:eastAsia="仿宋" w:hAnsi="仿宋"/>
                <w:sz w:val="24"/>
                <w:szCs w:val="24"/>
              </w:rPr>
            </w:pPr>
            <w:r w:rsidRPr="000F5AD3">
              <w:rPr>
                <w:rFonts w:ascii="仿宋" w:eastAsia="仿宋" w:hAnsi="仿宋" w:hint="eastAsia"/>
                <w:sz w:val="24"/>
                <w:szCs w:val="24"/>
              </w:rPr>
              <w:t>维持现有规则不变</w:t>
            </w:r>
          </w:p>
        </w:tc>
      </w:tr>
      <w:tr w:rsidR="004E5C08" w:rsidRPr="000F5AD3" w:rsidTr="00727652">
        <w:trPr>
          <w:trHeight w:val="1378"/>
        </w:trPr>
        <w:tc>
          <w:tcPr>
            <w:tcW w:w="2122" w:type="dxa"/>
            <w:shd w:val="clear" w:color="auto" w:fill="auto"/>
            <w:tcMar>
              <w:top w:w="72" w:type="dxa"/>
              <w:left w:w="144" w:type="dxa"/>
              <w:bottom w:w="72" w:type="dxa"/>
              <w:right w:w="144" w:type="dxa"/>
            </w:tcMar>
            <w:vAlign w:val="center"/>
            <w:hideMark/>
          </w:tcPr>
          <w:p w:rsidR="004E5C08" w:rsidRPr="000F5AD3" w:rsidRDefault="004E5C08" w:rsidP="00792947">
            <w:pPr>
              <w:rPr>
                <w:rFonts w:ascii="仿宋" w:eastAsia="仿宋" w:hAnsi="仿宋"/>
                <w:sz w:val="24"/>
                <w:szCs w:val="24"/>
              </w:rPr>
            </w:pPr>
            <w:r w:rsidRPr="000F5AD3">
              <w:rPr>
                <w:rFonts w:ascii="仿宋" w:eastAsia="仿宋" w:hAnsi="仿宋" w:hint="eastAsia"/>
                <w:sz w:val="24"/>
                <w:szCs w:val="24"/>
              </w:rPr>
              <w:t>临时公告</w:t>
            </w:r>
          </w:p>
        </w:tc>
        <w:tc>
          <w:tcPr>
            <w:tcW w:w="5953" w:type="dxa"/>
            <w:shd w:val="clear" w:color="auto" w:fill="auto"/>
            <w:tcMar>
              <w:top w:w="72" w:type="dxa"/>
              <w:left w:w="144" w:type="dxa"/>
              <w:bottom w:w="72" w:type="dxa"/>
              <w:right w:w="144" w:type="dxa"/>
            </w:tcMar>
            <w:vAlign w:val="center"/>
            <w:hideMark/>
          </w:tcPr>
          <w:p w:rsidR="004E5C08" w:rsidRPr="000F5AD3" w:rsidRDefault="004E5C08" w:rsidP="00C70D7D">
            <w:pPr>
              <w:rPr>
                <w:rFonts w:ascii="仿宋" w:eastAsia="仿宋" w:hAnsi="仿宋"/>
                <w:sz w:val="24"/>
                <w:szCs w:val="24"/>
              </w:rPr>
            </w:pPr>
            <w:r w:rsidRPr="000F5AD3">
              <w:rPr>
                <w:rFonts w:ascii="仿宋" w:eastAsia="仿宋" w:hAnsi="仿宋" w:hint="eastAsia"/>
                <w:sz w:val="24"/>
                <w:szCs w:val="24"/>
              </w:rPr>
              <w:t>在现行规则基础上，所有的</w:t>
            </w:r>
            <w:r w:rsidRPr="002117A8">
              <w:rPr>
                <w:rFonts w:ascii="仿宋" w:eastAsia="仿宋" w:hAnsi="仿宋" w:hint="eastAsia"/>
                <w:sz w:val="24"/>
                <w:szCs w:val="24"/>
              </w:rPr>
              <w:t>对外投资</w:t>
            </w:r>
            <w:r w:rsidR="00C70D7D">
              <w:rPr>
                <w:rFonts w:ascii="仿宋" w:eastAsia="仿宋" w:hAnsi="仿宋" w:hint="eastAsia"/>
                <w:sz w:val="24"/>
                <w:szCs w:val="24"/>
              </w:rPr>
              <w:t>、</w:t>
            </w:r>
            <w:r w:rsidRPr="002117A8">
              <w:rPr>
                <w:rFonts w:ascii="仿宋" w:eastAsia="仿宋" w:hAnsi="仿宋" w:hint="eastAsia"/>
                <w:sz w:val="24"/>
                <w:szCs w:val="24"/>
              </w:rPr>
              <w:t>购买</w:t>
            </w:r>
            <w:r w:rsidR="00C70D7D">
              <w:rPr>
                <w:rFonts w:ascii="仿宋" w:eastAsia="仿宋" w:hAnsi="仿宋" w:hint="eastAsia"/>
                <w:sz w:val="24"/>
                <w:szCs w:val="24"/>
              </w:rPr>
              <w:t>或</w:t>
            </w:r>
            <w:r w:rsidRPr="002117A8">
              <w:rPr>
                <w:rFonts w:ascii="仿宋" w:eastAsia="仿宋" w:hAnsi="仿宋" w:hint="eastAsia"/>
                <w:sz w:val="24"/>
                <w:szCs w:val="24"/>
              </w:rPr>
              <w:t>出售资产</w:t>
            </w:r>
            <w:r w:rsidR="00653691">
              <w:rPr>
                <w:rFonts w:ascii="仿宋" w:eastAsia="仿宋" w:hAnsi="仿宋" w:hint="eastAsia"/>
                <w:sz w:val="24"/>
                <w:szCs w:val="24"/>
              </w:rPr>
              <w:t>、对外担保</w:t>
            </w:r>
            <w:r w:rsidR="00653691">
              <w:rPr>
                <w:rFonts w:ascii="仿宋" w:eastAsia="仿宋" w:hAnsi="仿宋"/>
                <w:sz w:val="24"/>
                <w:szCs w:val="24"/>
              </w:rPr>
              <w:t>等</w:t>
            </w:r>
            <w:r w:rsidRPr="002117A8">
              <w:rPr>
                <w:rFonts w:ascii="仿宋" w:eastAsia="仿宋" w:hAnsi="仿宋" w:hint="eastAsia"/>
                <w:sz w:val="24"/>
                <w:szCs w:val="24"/>
              </w:rPr>
              <w:t>行为</w:t>
            </w:r>
            <w:r w:rsidRPr="000F5AD3">
              <w:rPr>
                <w:rFonts w:ascii="仿宋" w:eastAsia="仿宋" w:hAnsi="仿宋" w:hint="eastAsia"/>
                <w:sz w:val="24"/>
                <w:szCs w:val="24"/>
              </w:rPr>
              <w:t>都必须披露临时公告</w:t>
            </w:r>
          </w:p>
        </w:tc>
        <w:tc>
          <w:tcPr>
            <w:tcW w:w="5245" w:type="dxa"/>
            <w:shd w:val="clear" w:color="auto" w:fill="auto"/>
            <w:tcMar>
              <w:top w:w="72" w:type="dxa"/>
              <w:left w:w="144" w:type="dxa"/>
              <w:bottom w:w="72" w:type="dxa"/>
              <w:right w:w="144" w:type="dxa"/>
            </w:tcMar>
            <w:vAlign w:val="center"/>
            <w:hideMark/>
          </w:tcPr>
          <w:p w:rsidR="004E5C08" w:rsidRPr="000F5AD3" w:rsidRDefault="004E5C08" w:rsidP="00E06F7A">
            <w:pPr>
              <w:rPr>
                <w:rFonts w:ascii="仿宋" w:eastAsia="仿宋" w:hAnsi="仿宋"/>
                <w:sz w:val="24"/>
                <w:szCs w:val="24"/>
              </w:rPr>
            </w:pPr>
            <w:r w:rsidRPr="000F5AD3">
              <w:rPr>
                <w:rFonts w:ascii="仿宋" w:eastAsia="仿宋" w:hAnsi="仿宋" w:hint="eastAsia"/>
                <w:sz w:val="24"/>
                <w:szCs w:val="24"/>
              </w:rPr>
              <w:t>对于公司</w:t>
            </w:r>
            <w:r w:rsidRPr="002117A8">
              <w:rPr>
                <w:rFonts w:ascii="仿宋" w:eastAsia="仿宋" w:hAnsi="仿宋" w:hint="eastAsia"/>
                <w:sz w:val="24"/>
                <w:szCs w:val="24"/>
              </w:rPr>
              <w:t>章程规定</w:t>
            </w:r>
            <w:r w:rsidRPr="000F5AD3">
              <w:rPr>
                <w:rFonts w:ascii="仿宋" w:eastAsia="仿宋" w:hAnsi="仿宋" w:hint="eastAsia"/>
                <w:sz w:val="24"/>
                <w:szCs w:val="24"/>
              </w:rPr>
              <w:t>的无需提交股东大会审议的关联交易，</w:t>
            </w:r>
            <w:proofErr w:type="gramStart"/>
            <w:r w:rsidRPr="002117A8">
              <w:rPr>
                <w:rFonts w:ascii="仿宋" w:eastAsia="仿宋" w:hAnsi="仿宋" w:hint="eastAsia"/>
                <w:sz w:val="24"/>
                <w:szCs w:val="24"/>
              </w:rPr>
              <w:t>比照日</w:t>
            </w:r>
            <w:proofErr w:type="gramEnd"/>
            <w:r w:rsidRPr="002117A8">
              <w:rPr>
                <w:rFonts w:ascii="仿宋" w:eastAsia="仿宋" w:hAnsi="仿宋" w:hint="eastAsia"/>
                <w:sz w:val="24"/>
                <w:szCs w:val="24"/>
              </w:rPr>
              <w:t>常性关联交易管理</w:t>
            </w:r>
          </w:p>
        </w:tc>
      </w:tr>
      <w:tr w:rsidR="004E5C08" w:rsidRPr="000F5AD3" w:rsidTr="00727652">
        <w:trPr>
          <w:trHeight w:val="1378"/>
        </w:trPr>
        <w:tc>
          <w:tcPr>
            <w:tcW w:w="2122" w:type="dxa"/>
            <w:shd w:val="clear" w:color="auto" w:fill="auto"/>
            <w:tcMar>
              <w:top w:w="72" w:type="dxa"/>
              <w:left w:w="144" w:type="dxa"/>
              <w:bottom w:w="72" w:type="dxa"/>
              <w:right w:w="144" w:type="dxa"/>
            </w:tcMar>
            <w:vAlign w:val="center"/>
          </w:tcPr>
          <w:p w:rsidR="004E5C08" w:rsidRPr="000F5AD3" w:rsidRDefault="004E5C08" w:rsidP="00792947">
            <w:pPr>
              <w:rPr>
                <w:rFonts w:ascii="仿宋" w:eastAsia="仿宋" w:hAnsi="仿宋"/>
                <w:sz w:val="24"/>
                <w:szCs w:val="24"/>
              </w:rPr>
            </w:pPr>
            <w:r>
              <w:rPr>
                <w:rFonts w:ascii="仿宋" w:eastAsia="仿宋" w:hAnsi="仿宋" w:hint="eastAsia"/>
                <w:sz w:val="24"/>
                <w:szCs w:val="24"/>
              </w:rPr>
              <w:t>季报</w:t>
            </w:r>
          </w:p>
        </w:tc>
        <w:tc>
          <w:tcPr>
            <w:tcW w:w="5953" w:type="dxa"/>
            <w:shd w:val="clear" w:color="auto" w:fill="auto"/>
            <w:tcMar>
              <w:top w:w="72" w:type="dxa"/>
              <w:left w:w="144" w:type="dxa"/>
              <w:bottom w:w="72" w:type="dxa"/>
              <w:right w:w="144" w:type="dxa"/>
            </w:tcMar>
            <w:vAlign w:val="center"/>
          </w:tcPr>
          <w:p w:rsidR="004E5C08" w:rsidRPr="000F5AD3" w:rsidRDefault="004E5C08" w:rsidP="00792947">
            <w:pPr>
              <w:rPr>
                <w:rFonts w:ascii="仿宋" w:eastAsia="仿宋" w:hAnsi="仿宋"/>
                <w:sz w:val="24"/>
                <w:szCs w:val="24"/>
              </w:rPr>
            </w:pPr>
            <w:r>
              <w:rPr>
                <w:rFonts w:ascii="仿宋" w:eastAsia="仿宋" w:hAnsi="仿宋" w:hint="eastAsia"/>
                <w:sz w:val="24"/>
                <w:szCs w:val="24"/>
              </w:rPr>
              <w:t>鼓励</w:t>
            </w:r>
            <w:r>
              <w:rPr>
                <w:rFonts w:ascii="仿宋" w:eastAsia="仿宋" w:hAnsi="仿宋"/>
                <w:sz w:val="24"/>
                <w:szCs w:val="24"/>
              </w:rPr>
              <w:t>披露</w:t>
            </w:r>
            <w:r>
              <w:rPr>
                <w:rFonts w:ascii="仿宋" w:eastAsia="仿宋" w:hAnsi="仿宋" w:hint="eastAsia"/>
                <w:sz w:val="24"/>
                <w:szCs w:val="24"/>
              </w:rPr>
              <w:t>季报</w:t>
            </w:r>
          </w:p>
        </w:tc>
        <w:tc>
          <w:tcPr>
            <w:tcW w:w="5245" w:type="dxa"/>
            <w:shd w:val="clear" w:color="auto" w:fill="auto"/>
            <w:tcMar>
              <w:top w:w="72" w:type="dxa"/>
              <w:left w:w="144" w:type="dxa"/>
              <w:bottom w:w="72" w:type="dxa"/>
              <w:right w:w="144" w:type="dxa"/>
            </w:tcMar>
            <w:vAlign w:val="center"/>
          </w:tcPr>
          <w:p w:rsidR="004E5C08" w:rsidRPr="000F5AD3" w:rsidRDefault="00C36F2E" w:rsidP="00792947">
            <w:pPr>
              <w:rPr>
                <w:rFonts w:ascii="仿宋" w:eastAsia="仿宋" w:hAnsi="仿宋"/>
                <w:sz w:val="24"/>
                <w:szCs w:val="24"/>
              </w:rPr>
            </w:pPr>
            <w:r w:rsidRPr="000F5AD3">
              <w:rPr>
                <w:rFonts w:ascii="仿宋" w:eastAsia="仿宋" w:hAnsi="仿宋" w:hint="eastAsia"/>
                <w:sz w:val="24"/>
                <w:szCs w:val="24"/>
              </w:rPr>
              <w:t>维持现有规则不变</w:t>
            </w:r>
          </w:p>
        </w:tc>
      </w:tr>
      <w:tr w:rsidR="004E5C08" w:rsidRPr="000F5AD3" w:rsidTr="00727652">
        <w:trPr>
          <w:trHeight w:val="28"/>
        </w:trPr>
        <w:tc>
          <w:tcPr>
            <w:tcW w:w="2122" w:type="dxa"/>
            <w:shd w:val="clear" w:color="auto" w:fill="auto"/>
            <w:tcMar>
              <w:top w:w="72" w:type="dxa"/>
              <w:left w:w="144" w:type="dxa"/>
              <w:bottom w:w="72" w:type="dxa"/>
              <w:right w:w="144" w:type="dxa"/>
            </w:tcMar>
            <w:vAlign w:val="center"/>
            <w:hideMark/>
          </w:tcPr>
          <w:p w:rsidR="004E5C08" w:rsidRPr="000F5AD3" w:rsidRDefault="004E5C08" w:rsidP="00792947">
            <w:pPr>
              <w:rPr>
                <w:rFonts w:ascii="仿宋" w:eastAsia="仿宋" w:hAnsi="仿宋"/>
                <w:sz w:val="24"/>
                <w:szCs w:val="24"/>
              </w:rPr>
            </w:pPr>
            <w:r w:rsidRPr="000F5AD3">
              <w:rPr>
                <w:rFonts w:ascii="仿宋" w:eastAsia="仿宋" w:hAnsi="仿宋" w:hint="eastAsia"/>
                <w:sz w:val="24"/>
                <w:szCs w:val="24"/>
              </w:rPr>
              <w:t>信息披露管理制度</w:t>
            </w:r>
          </w:p>
        </w:tc>
        <w:tc>
          <w:tcPr>
            <w:tcW w:w="5953" w:type="dxa"/>
            <w:shd w:val="clear" w:color="auto" w:fill="auto"/>
            <w:tcMar>
              <w:top w:w="72" w:type="dxa"/>
              <w:left w:w="144" w:type="dxa"/>
              <w:bottom w:w="72" w:type="dxa"/>
              <w:right w:w="144" w:type="dxa"/>
            </w:tcMar>
            <w:vAlign w:val="center"/>
            <w:hideMark/>
          </w:tcPr>
          <w:p w:rsidR="004E5C08" w:rsidRPr="000F5AD3" w:rsidRDefault="004E5C08" w:rsidP="00792947">
            <w:pPr>
              <w:rPr>
                <w:rFonts w:ascii="仿宋" w:eastAsia="仿宋" w:hAnsi="仿宋"/>
                <w:sz w:val="24"/>
                <w:szCs w:val="24"/>
              </w:rPr>
            </w:pPr>
            <w:r w:rsidRPr="000F5AD3">
              <w:rPr>
                <w:rFonts w:ascii="仿宋" w:eastAsia="仿宋" w:hAnsi="仿宋" w:hint="eastAsia"/>
                <w:sz w:val="24"/>
                <w:szCs w:val="24"/>
              </w:rPr>
              <w:t>要求必须制定并披露信息披露的相关管理办法及重大差错责任追究制度，</w:t>
            </w:r>
            <w:r w:rsidRPr="002117A8">
              <w:rPr>
                <w:rFonts w:ascii="仿宋" w:eastAsia="仿宋" w:hAnsi="仿宋" w:hint="eastAsia"/>
                <w:sz w:val="24"/>
                <w:szCs w:val="24"/>
              </w:rPr>
              <w:t>明确信息披露的负责人员和责任分配</w:t>
            </w:r>
          </w:p>
        </w:tc>
        <w:tc>
          <w:tcPr>
            <w:tcW w:w="5245" w:type="dxa"/>
            <w:shd w:val="clear" w:color="auto" w:fill="auto"/>
            <w:tcMar>
              <w:top w:w="72" w:type="dxa"/>
              <w:left w:w="144" w:type="dxa"/>
              <w:bottom w:w="72" w:type="dxa"/>
              <w:right w:w="144" w:type="dxa"/>
            </w:tcMar>
            <w:vAlign w:val="center"/>
            <w:hideMark/>
          </w:tcPr>
          <w:p w:rsidR="004E5C08" w:rsidRPr="000F5AD3" w:rsidRDefault="004E5C08" w:rsidP="00792947">
            <w:pPr>
              <w:rPr>
                <w:rFonts w:ascii="仿宋" w:eastAsia="仿宋" w:hAnsi="仿宋"/>
                <w:sz w:val="24"/>
                <w:szCs w:val="24"/>
              </w:rPr>
            </w:pPr>
            <w:r w:rsidRPr="000F5AD3">
              <w:rPr>
                <w:rFonts w:ascii="仿宋" w:eastAsia="仿宋" w:hAnsi="仿宋" w:hint="eastAsia"/>
                <w:sz w:val="24"/>
                <w:szCs w:val="24"/>
              </w:rPr>
              <w:t>维持现有规则不变</w:t>
            </w:r>
          </w:p>
        </w:tc>
      </w:tr>
      <w:tr w:rsidR="004E5C08" w:rsidRPr="000F5AD3" w:rsidTr="00727652">
        <w:trPr>
          <w:trHeight w:val="28"/>
        </w:trPr>
        <w:tc>
          <w:tcPr>
            <w:tcW w:w="2122" w:type="dxa"/>
            <w:shd w:val="clear" w:color="auto" w:fill="auto"/>
            <w:tcMar>
              <w:top w:w="72" w:type="dxa"/>
              <w:left w:w="144" w:type="dxa"/>
              <w:bottom w:w="72" w:type="dxa"/>
              <w:right w:w="144" w:type="dxa"/>
            </w:tcMar>
            <w:vAlign w:val="center"/>
          </w:tcPr>
          <w:p w:rsidR="004E5C08" w:rsidRPr="000F5AD3" w:rsidRDefault="004E5C08" w:rsidP="00792947">
            <w:pPr>
              <w:rPr>
                <w:rFonts w:ascii="仿宋" w:eastAsia="仿宋" w:hAnsi="仿宋"/>
                <w:sz w:val="24"/>
                <w:szCs w:val="24"/>
              </w:rPr>
            </w:pPr>
            <w:r>
              <w:rPr>
                <w:rFonts w:ascii="仿宋" w:eastAsia="仿宋" w:hAnsi="仿宋" w:hint="eastAsia"/>
                <w:sz w:val="24"/>
                <w:szCs w:val="24"/>
              </w:rPr>
              <w:t>承诺</w:t>
            </w:r>
            <w:r>
              <w:rPr>
                <w:rFonts w:ascii="仿宋" w:eastAsia="仿宋" w:hAnsi="仿宋"/>
                <w:sz w:val="24"/>
                <w:szCs w:val="24"/>
              </w:rPr>
              <w:t>事项管理</w:t>
            </w:r>
          </w:p>
        </w:tc>
        <w:tc>
          <w:tcPr>
            <w:tcW w:w="5953" w:type="dxa"/>
            <w:shd w:val="clear" w:color="auto" w:fill="auto"/>
            <w:tcMar>
              <w:top w:w="72" w:type="dxa"/>
              <w:left w:w="144" w:type="dxa"/>
              <w:bottom w:w="72" w:type="dxa"/>
              <w:right w:w="144" w:type="dxa"/>
            </w:tcMar>
            <w:vAlign w:val="center"/>
          </w:tcPr>
          <w:p w:rsidR="004E5C08" w:rsidRPr="000F5AD3" w:rsidRDefault="004E5C08" w:rsidP="00797252">
            <w:pPr>
              <w:rPr>
                <w:rFonts w:ascii="仿宋" w:eastAsia="仿宋" w:hAnsi="仿宋"/>
                <w:sz w:val="24"/>
                <w:szCs w:val="24"/>
              </w:rPr>
            </w:pPr>
            <w:r w:rsidRPr="001B5736">
              <w:rPr>
                <w:rFonts w:ascii="仿宋" w:eastAsia="仿宋" w:hAnsi="仿宋" w:hint="eastAsia"/>
                <w:sz w:val="24"/>
                <w:szCs w:val="24"/>
              </w:rPr>
              <w:t>挂牌公司和相关信息披露义务人应当严格遵守承诺事项，承诺事项应当单独披露。挂牌公司应当在定期报告中专项披露承诺事项的履行情况。如出现公司或者相关信息披露义务人不能履行承诺的情形，公司应当及时披</w:t>
            </w:r>
            <w:r w:rsidRPr="001B5736">
              <w:rPr>
                <w:rFonts w:ascii="仿宋" w:eastAsia="仿宋" w:hAnsi="仿宋" w:hint="eastAsia"/>
                <w:sz w:val="24"/>
                <w:szCs w:val="24"/>
              </w:rPr>
              <w:lastRenderedPageBreak/>
              <w:t>露具体原因和董事会拟采取的措施</w:t>
            </w:r>
          </w:p>
        </w:tc>
        <w:tc>
          <w:tcPr>
            <w:tcW w:w="5245" w:type="dxa"/>
            <w:shd w:val="clear" w:color="auto" w:fill="auto"/>
            <w:tcMar>
              <w:top w:w="72" w:type="dxa"/>
              <w:left w:w="144" w:type="dxa"/>
              <w:bottom w:w="72" w:type="dxa"/>
              <w:right w:w="144" w:type="dxa"/>
            </w:tcMar>
            <w:vAlign w:val="center"/>
          </w:tcPr>
          <w:p w:rsidR="004E5C08" w:rsidRPr="000F5AD3" w:rsidRDefault="004E5C08" w:rsidP="00792947">
            <w:pPr>
              <w:rPr>
                <w:rFonts w:ascii="仿宋" w:eastAsia="仿宋" w:hAnsi="仿宋"/>
                <w:sz w:val="24"/>
                <w:szCs w:val="24"/>
              </w:rPr>
            </w:pPr>
            <w:r w:rsidRPr="000F5AD3">
              <w:rPr>
                <w:rFonts w:ascii="仿宋" w:eastAsia="仿宋" w:hAnsi="仿宋" w:hint="eastAsia"/>
                <w:sz w:val="24"/>
                <w:szCs w:val="24"/>
              </w:rPr>
              <w:lastRenderedPageBreak/>
              <w:t>维持现有规则不变</w:t>
            </w:r>
          </w:p>
        </w:tc>
      </w:tr>
      <w:tr w:rsidR="004E5C08" w:rsidRPr="000F5AD3" w:rsidTr="00727652">
        <w:trPr>
          <w:trHeight w:val="28"/>
        </w:trPr>
        <w:tc>
          <w:tcPr>
            <w:tcW w:w="2122" w:type="dxa"/>
            <w:shd w:val="clear" w:color="auto" w:fill="auto"/>
            <w:tcMar>
              <w:top w:w="72" w:type="dxa"/>
              <w:left w:w="144" w:type="dxa"/>
              <w:bottom w:w="72" w:type="dxa"/>
              <w:right w:w="144" w:type="dxa"/>
            </w:tcMar>
            <w:vAlign w:val="center"/>
          </w:tcPr>
          <w:p w:rsidR="004E5C08" w:rsidRPr="000F5AD3" w:rsidRDefault="004E5C08" w:rsidP="00792947">
            <w:pPr>
              <w:rPr>
                <w:rFonts w:ascii="仿宋" w:eastAsia="仿宋" w:hAnsi="仿宋"/>
                <w:sz w:val="24"/>
                <w:szCs w:val="24"/>
              </w:rPr>
            </w:pPr>
            <w:r w:rsidRPr="000F5AD3">
              <w:rPr>
                <w:rFonts w:ascii="仿宋" w:eastAsia="仿宋" w:hAnsi="仿宋" w:hint="eastAsia"/>
                <w:b/>
                <w:bCs/>
                <w:sz w:val="24"/>
                <w:szCs w:val="24"/>
              </w:rPr>
              <w:lastRenderedPageBreak/>
              <w:t>公司治理</w:t>
            </w:r>
          </w:p>
        </w:tc>
        <w:tc>
          <w:tcPr>
            <w:tcW w:w="5953" w:type="dxa"/>
            <w:shd w:val="clear" w:color="auto" w:fill="auto"/>
            <w:tcMar>
              <w:top w:w="72" w:type="dxa"/>
              <w:left w:w="144" w:type="dxa"/>
              <w:bottom w:w="72" w:type="dxa"/>
              <w:right w:w="144" w:type="dxa"/>
            </w:tcMar>
            <w:vAlign w:val="center"/>
          </w:tcPr>
          <w:p w:rsidR="004E5C08" w:rsidRPr="00E95FC3" w:rsidRDefault="004E5C08" w:rsidP="00792947">
            <w:pPr>
              <w:rPr>
                <w:rFonts w:ascii="仿宋" w:eastAsia="仿宋" w:hAnsi="仿宋"/>
                <w:bCs/>
                <w:sz w:val="24"/>
                <w:szCs w:val="24"/>
              </w:rPr>
            </w:pPr>
          </w:p>
        </w:tc>
        <w:tc>
          <w:tcPr>
            <w:tcW w:w="5245" w:type="dxa"/>
            <w:shd w:val="clear" w:color="auto" w:fill="auto"/>
            <w:tcMar>
              <w:top w:w="15" w:type="dxa"/>
              <w:left w:w="15" w:type="dxa"/>
              <w:bottom w:w="0" w:type="dxa"/>
              <w:right w:w="15" w:type="dxa"/>
            </w:tcMar>
            <w:vAlign w:val="center"/>
          </w:tcPr>
          <w:p w:rsidR="004E5C08" w:rsidRPr="000F5AD3" w:rsidRDefault="004E5C08" w:rsidP="00792947">
            <w:pPr>
              <w:rPr>
                <w:rFonts w:ascii="仿宋" w:eastAsia="仿宋" w:hAnsi="仿宋"/>
                <w:sz w:val="24"/>
                <w:szCs w:val="24"/>
              </w:rPr>
            </w:pPr>
          </w:p>
        </w:tc>
      </w:tr>
      <w:tr w:rsidR="004E5C08" w:rsidRPr="000F5AD3" w:rsidTr="00727652">
        <w:trPr>
          <w:trHeight w:val="782"/>
        </w:trPr>
        <w:tc>
          <w:tcPr>
            <w:tcW w:w="2122" w:type="dxa"/>
            <w:shd w:val="clear" w:color="auto" w:fill="auto"/>
            <w:tcMar>
              <w:top w:w="72" w:type="dxa"/>
              <w:left w:w="144" w:type="dxa"/>
              <w:bottom w:w="72" w:type="dxa"/>
              <w:right w:w="144" w:type="dxa"/>
            </w:tcMar>
            <w:vAlign w:val="center"/>
            <w:hideMark/>
          </w:tcPr>
          <w:p w:rsidR="004E5C08" w:rsidRPr="00E95FC3" w:rsidRDefault="00C76A86" w:rsidP="00792947">
            <w:pPr>
              <w:rPr>
                <w:rFonts w:ascii="仿宋" w:eastAsia="仿宋" w:hAnsi="仿宋"/>
                <w:sz w:val="24"/>
                <w:szCs w:val="24"/>
              </w:rPr>
            </w:pPr>
            <w:r>
              <w:rPr>
                <w:rFonts w:ascii="仿宋" w:eastAsia="仿宋" w:hAnsi="仿宋" w:hint="eastAsia"/>
                <w:bCs/>
                <w:sz w:val="24"/>
                <w:szCs w:val="24"/>
              </w:rPr>
              <w:t>定期报告或者</w:t>
            </w:r>
            <w:r w:rsidR="004E5C08" w:rsidRPr="00E95FC3">
              <w:rPr>
                <w:rFonts w:ascii="仿宋" w:eastAsia="仿宋" w:hAnsi="仿宋" w:hint="eastAsia"/>
                <w:bCs/>
                <w:sz w:val="24"/>
                <w:szCs w:val="24"/>
              </w:rPr>
              <w:t>专门报告</w:t>
            </w:r>
          </w:p>
        </w:tc>
        <w:tc>
          <w:tcPr>
            <w:tcW w:w="5953" w:type="dxa"/>
            <w:shd w:val="clear" w:color="auto" w:fill="auto"/>
            <w:tcMar>
              <w:top w:w="72" w:type="dxa"/>
              <w:left w:w="144" w:type="dxa"/>
              <w:bottom w:w="72" w:type="dxa"/>
              <w:right w:w="144" w:type="dxa"/>
            </w:tcMar>
            <w:vAlign w:val="center"/>
            <w:hideMark/>
          </w:tcPr>
          <w:p w:rsidR="004E5C08" w:rsidRPr="000F5AD3" w:rsidRDefault="00EA141F" w:rsidP="00DE3F09">
            <w:pPr>
              <w:rPr>
                <w:rFonts w:ascii="仿宋" w:eastAsia="仿宋" w:hAnsi="仿宋"/>
                <w:sz w:val="24"/>
                <w:szCs w:val="24"/>
              </w:rPr>
            </w:pPr>
            <w:r>
              <w:rPr>
                <w:rFonts w:ascii="仿宋" w:eastAsia="仿宋" w:hAnsi="仿宋" w:hint="eastAsia"/>
                <w:sz w:val="24"/>
                <w:szCs w:val="24"/>
              </w:rPr>
              <w:t>在</w:t>
            </w:r>
            <w:r>
              <w:rPr>
                <w:rFonts w:ascii="仿宋" w:eastAsia="仿宋" w:hAnsi="仿宋"/>
                <w:sz w:val="24"/>
                <w:szCs w:val="24"/>
              </w:rPr>
              <w:t>定期报告</w:t>
            </w:r>
            <w:r>
              <w:rPr>
                <w:rFonts w:ascii="仿宋" w:eastAsia="仿宋" w:hAnsi="仿宋" w:hint="eastAsia"/>
                <w:sz w:val="24"/>
                <w:szCs w:val="24"/>
              </w:rPr>
              <w:t>或者</w:t>
            </w:r>
            <w:r>
              <w:rPr>
                <w:rFonts w:ascii="仿宋" w:eastAsia="仿宋" w:hAnsi="仿宋"/>
                <w:sz w:val="24"/>
                <w:szCs w:val="24"/>
              </w:rPr>
              <w:t>专门报告中，</w:t>
            </w:r>
            <w:r w:rsidR="00F34C94">
              <w:rPr>
                <w:rFonts w:ascii="仿宋" w:eastAsia="仿宋" w:hAnsi="仿宋" w:hint="eastAsia"/>
                <w:sz w:val="24"/>
                <w:szCs w:val="24"/>
              </w:rPr>
              <w:t>完整</w:t>
            </w:r>
            <w:r w:rsidR="004E5C08" w:rsidRPr="000F5AD3">
              <w:rPr>
                <w:rFonts w:ascii="仿宋" w:eastAsia="仿宋" w:hAnsi="仿宋" w:hint="eastAsia"/>
                <w:sz w:val="24"/>
                <w:szCs w:val="24"/>
              </w:rPr>
              <w:t>披露是否遵守</w:t>
            </w:r>
            <w:r w:rsidR="00F34C94">
              <w:rPr>
                <w:rFonts w:ascii="仿宋" w:eastAsia="仿宋" w:hAnsi="仿宋" w:hint="eastAsia"/>
                <w:sz w:val="24"/>
                <w:szCs w:val="24"/>
              </w:rPr>
              <w:t>了</w:t>
            </w:r>
            <w:r w:rsidR="003D4588">
              <w:rPr>
                <w:rFonts w:ascii="仿宋" w:eastAsia="仿宋" w:hAnsi="仿宋" w:hint="eastAsia"/>
                <w:sz w:val="24"/>
                <w:szCs w:val="24"/>
              </w:rPr>
              <w:t>创新层</w:t>
            </w:r>
            <w:r w:rsidR="004E5C08" w:rsidRPr="000F5AD3">
              <w:rPr>
                <w:rFonts w:ascii="仿宋" w:eastAsia="仿宋" w:hAnsi="仿宋" w:hint="eastAsia"/>
                <w:sz w:val="24"/>
                <w:szCs w:val="24"/>
              </w:rPr>
              <w:t>公司的公司治理要求</w:t>
            </w:r>
          </w:p>
        </w:tc>
        <w:tc>
          <w:tcPr>
            <w:tcW w:w="5245" w:type="dxa"/>
            <w:shd w:val="clear" w:color="auto" w:fill="auto"/>
            <w:tcMar>
              <w:top w:w="72" w:type="dxa"/>
              <w:left w:w="144" w:type="dxa"/>
              <w:bottom w:w="72" w:type="dxa"/>
              <w:right w:w="144" w:type="dxa"/>
            </w:tcMar>
            <w:vAlign w:val="center"/>
            <w:hideMark/>
          </w:tcPr>
          <w:p w:rsidR="004E5C08" w:rsidRPr="000F5AD3" w:rsidRDefault="006418BB" w:rsidP="00792947">
            <w:pPr>
              <w:rPr>
                <w:rFonts w:ascii="仿宋" w:eastAsia="仿宋" w:hAnsi="仿宋"/>
                <w:sz w:val="24"/>
                <w:szCs w:val="24"/>
              </w:rPr>
            </w:pPr>
            <w:r w:rsidRPr="000F5AD3">
              <w:rPr>
                <w:rFonts w:ascii="仿宋" w:eastAsia="仿宋" w:hAnsi="仿宋" w:hint="eastAsia"/>
                <w:sz w:val="24"/>
                <w:szCs w:val="24"/>
              </w:rPr>
              <w:t>维持现有规则不变</w:t>
            </w:r>
          </w:p>
        </w:tc>
      </w:tr>
      <w:tr w:rsidR="004E5C08" w:rsidRPr="000F5AD3" w:rsidTr="00727652">
        <w:trPr>
          <w:trHeight w:val="689"/>
        </w:trPr>
        <w:tc>
          <w:tcPr>
            <w:tcW w:w="2122" w:type="dxa"/>
            <w:shd w:val="clear" w:color="auto" w:fill="auto"/>
            <w:tcMar>
              <w:top w:w="72" w:type="dxa"/>
              <w:left w:w="144" w:type="dxa"/>
              <w:bottom w:w="72" w:type="dxa"/>
              <w:right w:w="144" w:type="dxa"/>
            </w:tcMar>
            <w:vAlign w:val="center"/>
            <w:hideMark/>
          </w:tcPr>
          <w:p w:rsidR="004E5C08" w:rsidRPr="00E95FC3" w:rsidRDefault="004E5C08" w:rsidP="00792947">
            <w:pPr>
              <w:rPr>
                <w:rFonts w:ascii="仿宋" w:eastAsia="仿宋" w:hAnsi="仿宋"/>
                <w:sz w:val="24"/>
                <w:szCs w:val="24"/>
              </w:rPr>
            </w:pPr>
            <w:r w:rsidRPr="00E95FC3">
              <w:rPr>
                <w:rFonts w:ascii="仿宋" w:eastAsia="仿宋" w:hAnsi="仿宋" w:hint="eastAsia"/>
                <w:bCs/>
                <w:sz w:val="24"/>
                <w:szCs w:val="24"/>
              </w:rPr>
              <w:t>主办券商持续督导</w:t>
            </w:r>
          </w:p>
        </w:tc>
        <w:tc>
          <w:tcPr>
            <w:tcW w:w="5953" w:type="dxa"/>
            <w:shd w:val="clear" w:color="auto" w:fill="auto"/>
            <w:tcMar>
              <w:top w:w="72" w:type="dxa"/>
              <w:left w:w="144" w:type="dxa"/>
              <w:bottom w:w="72" w:type="dxa"/>
              <w:right w:w="144" w:type="dxa"/>
            </w:tcMar>
            <w:vAlign w:val="center"/>
            <w:hideMark/>
          </w:tcPr>
          <w:p w:rsidR="004E5C08" w:rsidRPr="000F5AD3" w:rsidRDefault="004E5C08" w:rsidP="00792947">
            <w:pPr>
              <w:rPr>
                <w:rFonts w:ascii="仿宋" w:eastAsia="仿宋" w:hAnsi="仿宋"/>
                <w:sz w:val="24"/>
                <w:szCs w:val="24"/>
              </w:rPr>
            </w:pPr>
            <w:r w:rsidRPr="000F5AD3">
              <w:rPr>
                <w:rFonts w:ascii="仿宋" w:eastAsia="仿宋" w:hAnsi="仿宋"/>
                <w:sz w:val="24"/>
                <w:szCs w:val="24"/>
              </w:rPr>
              <w:t>1</w:t>
            </w:r>
            <w:r w:rsidRPr="000F5AD3">
              <w:rPr>
                <w:rFonts w:ascii="仿宋" w:eastAsia="仿宋" w:hAnsi="仿宋" w:hint="eastAsia"/>
                <w:sz w:val="24"/>
                <w:szCs w:val="24"/>
              </w:rPr>
              <w:t>、检查</w:t>
            </w:r>
            <w:r w:rsidR="003D4588">
              <w:rPr>
                <w:rFonts w:ascii="仿宋" w:eastAsia="仿宋" w:hAnsi="仿宋" w:hint="eastAsia"/>
                <w:sz w:val="24"/>
                <w:szCs w:val="24"/>
              </w:rPr>
              <w:t>创新层</w:t>
            </w:r>
            <w:r w:rsidRPr="000F5AD3">
              <w:rPr>
                <w:rFonts w:ascii="仿宋" w:eastAsia="仿宋" w:hAnsi="仿宋" w:hint="eastAsia"/>
                <w:sz w:val="24"/>
                <w:szCs w:val="24"/>
              </w:rPr>
              <w:t>公司是否符合</w:t>
            </w:r>
            <w:r w:rsidR="00797252">
              <w:rPr>
                <w:rFonts w:ascii="仿宋" w:eastAsia="仿宋" w:hAnsi="仿宋" w:hint="eastAsia"/>
                <w:sz w:val="24"/>
                <w:szCs w:val="24"/>
              </w:rPr>
              <w:t>公司</w:t>
            </w:r>
            <w:r w:rsidRPr="000F5AD3">
              <w:rPr>
                <w:rFonts w:ascii="仿宋" w:eastAsia="仿宋" w:hAnsi="仿宋" w:hint="eastAsia"/>
                <w:sz w:val="24"/>
                <w:szCs w:val="24"/>
              </w:rPr>
              <w:t>治理条件</w:t>
            </w:r>
            <w:r w:rsidR="00797252">
              <w:rPr>
                <w:rFonts w:ascii="仿宋" w:eastAsia="仿宋" w:hAnsi="仿宋" w:hint="eastAsia"/>
                <w:sz w:val="24"/>
                <w:szCs w:val="24"/>
              </w:rPr>
              <w:t>；</w:t>
            </w:r>
          </w:p>
          <w:p w:rsidR="004E5C08" w:rsidRPr="000F5AD3" w:rsidRDefault="004E5C08" w:rsidP="00792947">
            <w:pPr>
              <w:rPr>
                <w:rFonts w:ascii="仿宋" w:eastAsia="仿宋" w:hAnsi="仿宋"/>
                <w:sz w:val="24"/>
                <w:szCs w:val="24"/>
              </w:rPr>
            </w:pPr>
            <w:r w:rsidRPr="000F5AD3">
              <w:rPr>
                <w:rFonts w:ascii="仿宋" w:eastAsia="仿宋" w:hAnsi="仿宋"/>
                <w:sz w:val="24"/>
                <w:szCs w:val="24"/>
              </w:rPr>
              <w:t>2</w:t>
            </w:r>
            <w:r w:rsidRPr="000F5AD3">
              <w:rPr>
                <w:rFonts w:ascii="仿宋" w:eastAsia="仿宋" w:hAnsi="仿宋" w:hint="eastAsia"/>
                <w:sz w:val="24"/>
                <w:szCs w:val="24"/>
              </w:rPr>
              <w:t>、披露专项督导报告</w:t>
            </w:r>
            <w:r w:rsidR="00797252">
              <w:rPr>
                <w:rFonts w:ascii="仿宋" w:eastAsia="仿宋" w:hAnsi="仿宋" w:hint="eastAsia"/>
                <w:sz w:val="24"/>
                <w:szCs w:val="24"/>
              </w:rPr>
              <w:t>。</w:t>
            </w:r>
          </w:p>
        </w:tc>
        <w:tc>
          <w:tcPr>
            <w:tcW w:w="5245" w:type="dxa"/>
            <w:shd w:val="clear" w:color="auto" w:fill="auto"/>
            <w:tcMar>
              <w:top w:w="72" w:type="dxa"/>
              <w:left w:w="144" w:type="dxa"/>
              <w:bottom w:w="72" w:type="dxa"/>
              <w:right w:w="144" w:type="dxa"/>
            </w:tcMar>
            <w:vAlign w:val="center"/>
            <w:hideMark/>
          </w:tcPr>
          <w:p w:rsidR="004E5C08" w:rsidRPr="000F5AD3" w:rsidRDefault="006418BB" w:rsidP="00792947">
            <w:pPr>
              <w:rPr>
                <w:rFonts w:ascii="仿宋" w:eastAsia="仿宋" w:hAnsi="仿宋"/>
                <w:sz w:val="24"/>
                <w:szCs w:val="24"/>
              </w:rPr>
            </w:pPr>
            <w:r w:rsidRPr="000F5AD3">
              <w:rPr>
                <w:rFonts w:ascii="仿宋" w:eastAsia="仿宋" w:hAnsi="仿宋" w:hint="eastAsia"/>
                <w:sz w:val="24"/>
                <w:szCs w:val="24"/>
              </w:rPr>
              <w:t>维持现有规则不变</w:t>
            </w:r>
          </w:p>
        </w:tc>
      </w:tr>
      <w:tr w:rsidR="004E5C08" w:rsidRPr="000F5AD3" w:rsidTr="00727652">
        <w:trPr>
          <w:trHeight w:val="689"/>
        </w:trPr>
        <w:tc>
          <w:tcPr>
            <w:tcW w:w="2122" w:type="dxa"/>
            <w:shd w:val="clear" w:color="auto" w:fill="auto"/>
            <w:tcMar>
              <w:top w:w="72" w:type="dxa"/>
              <w:left w:w="144" w:type="dxa"/>
              <w:bottom w:w="72" w:type="dxa"/>
              <w:right w:w="144" w:type="dxa"/>
            </w:tcMar>
            <w:vAlign w:val="center"/>
          </w:tcPr>
          <w:p w:rsidR="004E5C08" w:rsidRPr="00E95FC3" w:rsidRDefault="004E5C08" w:rsidP="00792947">
            <w:pPr>
              <w:rPr>
                <w:rFonts w:ascii="仿宋" w:eastAsia="仿宋" w:hAnsi="仿宋"/>
                <w:bCs/>
                <w:sz w:val="24"/>
                <w:szCs w:val="24"/>
              </w:rPr>
            </w:pPr>
            <w:r>
              <w:rPr>
                <w:rFonts w:ascii="仿宋" w:eastAsia="仿宋" w:hAnsi="仿宋" w:hint="eastAsia"/>
                <w:bCs/>
                <w:sz w:val="24"/>
                <w:szCs w:val="24"/>
              </w:rPr>
              <w:t>短线</w:t>
            </w:r>
            <w:r>
              <w:rPr>
                <w:rFonts w:ascii="仿宋" w:eastAsia="仿宋" w:hAnsi="仿宋"/>
                <w:bCs/>
                <w:sz w:val="24"/>
                <w:szCs w:val="24"/>
              </w:rPr>
              <w:t>交易</w:t>
            </w:r>
          </w:p>
        </w:tc>
        <w:tc>
          <w:tcPr>
            <w:tcW w:w="5953" w:type="dxa"/>
            <w:shd w:val="clear" w:color="auto" w:fill="auto"/>
            <w:tcMar>
              <w:top w:w="72" w:type="dxa"/>
              <w:left w:w="144" w:type="dxa"/>
              <w:bottom w:w="72" w:type="dxa"/>
              <w:right w:w="144" w:type="dxa"/>
            </w:tcMar>
            <w:vAlign w:val="center"/>
          </w:tcPr>
          <w:p w:rsidR="004E5C08" w:rsidRPr="00050719" w:rsidRDefault="004E5C08" w:rsidP="00E43109">
            <w:pPr>
              <w:rPr>
                <w:rFonts w:ascii="仿宋" w:eastAsia="仿宋" w:hAnsi="仿宋"/>
                <w:sz w:val="24"/>
                <w:szCs w:val="24"/>
              </w:rPr>
            </w:pPr>
            <w:r w:rsidRPr="00050719">
              <w:rPr>
                <w:rFonts w:ascii="仿宋" w:eastAsia="仿宋" w:hAnsi="仿宋" w:hint="eastAsia"/>
                <w:sz w:val="24"/>
                <w:szCs w:val="24"/>
              </w:rPr>
              <w:t>挂牌公司董事、监事、高级管理人员、持有公司股份（10%）以上的股东，将其持有的公司股票在买入后</w:t>
            </w:r>
            <w:r w:rsidR="00E43109">
              <w:rPr>
                <w:rFonts w:ascii="仿宋" w:eastAsia="仿宋" w:hAnsi="仿宋" w:hint="eastAsia"/>
                <w:sz w:val="24"/>
                <w:szCs w:val="24"/>
              </w:rPr>
              <w:t>6</w:t>
            </w:r>
            <w:r w:rsidRPr="00050719">
              <w:rPr>
                <w:rFonts w:ascii="仿宋" w:eastAsia="仿宋" w:hAnsi="仿宋" w:hint="eastAsia"/>
                <w:sz w:val="24"/>
                <w:szCs w:val="24"/>
              </w:rPr>
              <w:t>个月内卖出，或者在卖出后</w:t>
            </w:r>
            <w:r w:rsidR="00E43109">
              <w:rPr>
                <w:rFonts w:ascii="仿宋" w:eastAsia="仿宋" w:hAnsi="仿宋" w:hint="eastAsia"/>
                <w:sz w:val="24"/>
                <w:szCs w:val="24"/>
              </w:rPr>
              <w:t>6</w:t>
            </w:r>
            <w:r w:rsidRPr="00050719">
              <w:rPr>
                <w:rFonts w:ascii="仿宋" w:eastAsia="仿宋" w:hAnsi="仿宋" w:hint="eastAsia"/>
                <w:sz w:val="24"/>
                <w:szCs w:val="24"/>
              </w:rPr>
              <w:t>个月内又买入，由此所得收益归公司所有，公司董事会应当收回其所得收益，并及时披露相关情况；</w:t>
            </w:r>
          </w:p>
        </w:tc>
        <w:tc>
          <w:tcPr>
            <w:tcW w:w="5245" w:type="dxa"/>
            <w:shd w:val="clear" w:color="auto" w:fill="auto"/>
            <w:tcMar>
              <w:top w:w="72" w:type="dxa"/>
              <w:left w:w="144" w:type="dxa"/>
              <w:bottom w:w="72" w:type="dxa"/>
              <w:right w:w="144" w:type="dxa"/>
            </w:tcMar>
            <w:vAlign w:val="center"/>
          </w:tcPr>
          <w:p w:rsidR="004E5C08" w:rsidRPr="000F5AD3" w:rsidRDefault="006418BB" w:rsidP="00792947">
            <w:pPr>
              <w:rPr>
                <w:rFonts w:ascii="仿宋" w:eastAsia="仿宋" w:hAnsi="仿宋"/>
                <w:sz w:val="24"/>
                <w:szCs w:val="24"/>
              </w:rPr>
            </w:pPr>
            <w:r w:rsidRPr="000F5AD3">
              <w:rPr>
                <w:rFonts w:ascii="仿宋" w:eastAsia="仿宋" w:hAnsi="仿宋" w:hint="eastAsia"/>
                <w:sz w:val="24"/>
                <w:szCs w:val="24"/>
              </w:rPr>
              <w:t>维持现有规则不变</w:t>
            </w:r>
          </w:p>
        </w:tc>
      </w:tr>
      <w:tr w:rsidR="004E5C08" w:rsidRPr="000F5AD3" w:rsidTr="00727652">
        <w:trPr>
          <w:trHeight w:val="689"/>
        </w:trPr>
        <w:tc>
          <w:tcPr>
            <w:tcW w:w="2122" w:type="dxa"/>
            <w:shd w:val="clear" w:color="auto" w:fill="auto"/>
            <w:tcMar>
              <w:top w:w="72" w:type="dxa"/>
              <w:left w:w="144" w:type="dxa"/>
              <w:bottom w:w="72" w:type="dxa"/>
              <w:right w:w="144" w:type="dxa"/>
            </w:tcMar>
            <w:vAlign w:val="center"/>
          </w:tcPr>
          <w:p w:rsidR="004E5C08" w:rsidRDefault="004E5C08" w:rsidP="00792947">
            <w:pPr>
              <w:rPr>
                <w:rFonts w:ascii="仿宋" w:eastAsia="仿宋" w:hAnsi="仿宋"/>
                <w:bCs/>
                <w:sz w:val="24"/>
                <w:szCs w:val="24"/>
              </w:rPr>
            </w:pPr>
            <w:r>
              <w:rPr>
                <w:rFonts w:ascii="仿宋" w:eastAsia="仿宋" w:hAnsi="仿宋" w:hint="eastAsia"/>
                <w:bCs/>
                <w:sz w:val="24"/>
                <w:szCs w:val="24"/>
              </w:rPr>
              <w:t>敏感期</w:t>
            </w:r>
            <w:r>
              <w:rPr>
                <w:rFonts w:ascii="仿宋" w:eastAsia="仿宋" w:hAnsi="仿宋"/>
                <w:bCs/>
                <w:sz w:val="24"/>
                <w:szCs w:val="24"/>
              </w:rPr>
              <w:t>交易</w:t>
            </w:r>
          </w:p>
        </w:tc>
        <w:tc>
          <w:tcPr>
            <w:tcW w:w="5953" w:type="dxa"/>
            <w:shd w:val="clear" w:color="auto" w:fill="auto"/>
            <w:tcMar>
              <w:top w:w="72" w:type="dxa"/>
              <w:left w:w="144" w:type="dxa"/>
              <w:bottom w:w="72" w:type="dxa"/>
              <w:right w:w="144" w:type="dxa"/>
            </w:tcMar>
            <w:vAlign w:val="center"/>
          </w:tcPr>
          <w:p w:rsidR="004E5C08" w:rsidRPr="00050719" w:rsidRDefault="004E5C08" w:rsidP="00792947">
            <w:pPr>
              <w:rPr>
                <w:rFonts w:ascii="仿宋" w:eastAsia="仿宋" w:hAnsi="仿宋"/>
                <w:sz w:val="24"/>
                <w:szCs w:val="24"/>
              </w:rPr>
            </w:pPr>
            <w:r w:rsidRPr="00A54D38">
              <w:rPr>
                <w:rFonts w:ascii="仿宋" w:eastAsia="仿宋" w:hAnsi="仿宋" w:hint="eastAsia"/>
                <w:sz w:val="24"/>
                <w:szCs w:val="24"/>
              </w:rPr>
              <w:t>挂牌公司的董事、监事、高级管理人员、持有挂牌公司股份10%以上的股东在年度报告等重大信息披露前的30日内买卖本公司股票的，应当提交专项说明</w:t>
            </w:r>
          </w:p>
        </w:tc>
        <w:tc>
          <w:tcPr>
            <w:tcW w:w="5245" w:type="dxa"/>
            <w:shd w:val="clear" w:color="auto" w:fill="auto"/>
            <w:tcMar>
              <w:top w:w="72" w:type="dxa"/>
              <w:left w:w="144" w:type="dxa"/>
              <w:bottom w:w="72" w:type="dxa"/>
              <w:right w:w="144" w:type="dxa"/>
            </w:tcMar>
            <w:vAlign w:val="center"/>
          </w:tcPr>
          <w:p w:rsidR="004E5C08" w:rsidRPr="000F5AD3" w:rsidRDefault="006418BB" w:rsidP="00792947">
            <w:pPr>
              <w:rPr>
                <w:rFonts w:ascii="仿宋" w:eastAsia="仿宋" w:hAnsi="仿宋"/>
                <w:sz w:val="24"/>
                <w:szCs w:val="24"/>
              </w:rPr>
            </w:pPr>
            <w:r w:rsidRPr="000F5AD3">
              <w:rPr>
                <w:rFonts w:ascii="仿宋" w:eastAsia="仿宋" w:hAnsi="仿宋" w:hint="eastAsia"/>
                <w:sz w:val="24"/>
                <w:szCs w:val="24"/>
              </w:rPr>
              <w:t>维持现有规则不变</w:t>
            </w:r>
          </w:p>
        </w:tc>
      </w:tr>
      <w:tr w:rsidR="004E5C08" w:rsidRPr="000F5AD3" w:rsidTr="00727652">
        <w:trPr>
          <w:trHeight w:val="28"/>
        </w:trPr>
        <w:tc>
          <w:tcPr>
            <w:tcW w:w="2122" w:type="dxa"/>
            <w:shd w:val="clear" w:color="auto" w:fill="auto"/>
            <w:tcMar>
              <w:top w:w="72" w:type="dxa"/>
              <w:left w:w="144" w:type="dxa"/>
              <w:bottom w:w="72" w:type="dxa"/>
              <w:right w:w="144" w:type="dxa"/>
            </w:tcMar>
            <w:vAlign w:val="center"/>
          </w:tcPr>
          <w:p w:rsidR="004E5C08" w:rsidRPr="000F5AD3" w:rsidRDefault="004E5C08" w:rsidP="00792947">
            <w:pPr>
              <w:rPr>
                <w:rFonts w:ascii="仿宋" w:eastAsia="仿宋" w:hAnsi="仿宋"/>
                <w:sz w:val="24"/>
                <w:szCs w:val="24"/>
              </w:rPr>
            </w:pPr>
            <w:r>
              <w:rPr>
                <w:rFonts w:ascii="仿宋" w:eastAsia="仿宋" w:hAnsi="仿宋" w:hint="eastAsia"/>
                <w:b/>
                <w:bCs/>
                <w:sz w:val="24"/>
                <w:szCs w:val="24"/>
              </w:rPr>
              <w:t>违规</w:t>
            </w:r>
            <w:r>
              <w:rPr>
                <w:rFonts w:ascii="仿宋" w:eastAsia="仿宋" w:hAnsi="仿宋"/>
                <w:b/>
                <w:bCs/>
                <w:sz w:val="24"/>
                <w:szCs w:val="24"/>
              </w:rPr>
              <w:t>处理</w:t>
            </w:r>
          </w:p>
        </w:tc>
        <w:tc>
          <w:tcPr>
            <w:tcW w:w="5953" w:type="dxa"/>
            <w:shd w:val="clear" w:color="auto" w:fill="auto"/>
            <w:tcMar>
              <w:top w:w="72" w:type="dxa"/>
              <w:left w:w="144" w:type="dxa"/>
              <w:bottom w:w="72" w:type="dxa"/>
              <w:right w:w="144" w:type="dxa"/>
            </w:tcMar>
            <w:vAlign w:val="center"/>
          </w:tcPr>
          <w:p w:rsidR="004E5C08" w:rsidRPr="00E95FC3" w:rsidRDefault="004E5C08" w:rsidP="00792947">
            <w:pPr>
              <w:rPr>
                <w:rFonts w:ascii="仿宋" w:eastAsia="仿宋" w:hAnsi="仿宋"/>
                <w:bCs/>
                <w:sz w:val="24"/>
                <w:szCs w:val="24"/>
              </w:rPr>
            </w:pPr>
          </w:p>
        </w:tc>
        <w:tc>
          <w:tcPr>
            <w:tcW w:w="5245" w:type="dxa"/>
            <w:shd w:val="clear" w:color="auto" w:fill="auto"/>
            <w:tcMar>
              <w:top w:w="15" w:type="dxa"/>
              <w:left w:w="15" w:type="dxa"/>
              <w:bottom w:w="0" w:type="dxa"/>
              <w:right w:w="15" w:type="dxa"/>
            </w:tcMar>
            <w:vAlign w:val="center"/>
          </w:tcPr>
          <w:p w:rsidR="004E5C08" w:rsidRPr="000F5AD3" w:rsidRDefault="004E5C08" w:rsidP="00792947">
            <w:pPr>
              <w:rPr>
                <w:rFonts w:ascii="仿宋" w:eastAsia="仿宋" w:hAnsi="仿宋"/>
                <w:sz w:val="24"/>
                <w:szCs w:val="24"/>
              </w:rPr>
            </w:pPr>
          </w:p>
        </w:tc>
      </w:tr>
      <w:tr w:rsidR="004E5C08" w:rsidRPr="000F5AD3" w:rsidTr="00727652">
        <w:trPr>
          <w:trHeight w:val="33"/>
        </w:trPr>
        <w:tc>
          <w:tcPr>
            <w:tcW w:w="2122" w:type="dxa"/>
            <w:shd w:val="clear" w:color="auto" w:fill="auto"/>
            <w:tcMar>
              <w:top w:w="72" w:type="dxa"/>
              <w:left w:w="144" w:type="dxa"/>
              <w:bottom w:w="72" w:type="dxa"/>
              <w:right w:w="144" w:type="dxa"/>
            </w:tcMar>
            <w:vAlign w:val="center"/>
            <w:hideMark/>
          </w:tcPr>
          <w:p w:rsidR="004E5C08" w:rsidRPr="000F5AD3" w:rsidRDefault="00230E4D" w:rsidP="00792947">
            <w:pPr>
              <w:rPr>
                <w:rFonts w:ascii="仿宋" w:eastAsia="仿宋" w:hAnsi="仿宋"/>
                <w:sz w:val="24"/>
                <w:szCs w:val="24"/>
              </w:rPr>
            </w:pPr>
            <w:r>
              <w:rPr>
                <w:rFonts w:ascii="仿宋" w:eastAsia="仿宋" w:hAnsi="仿宋" w:hint="eastAsia"/>
                <w:sz w:val="24"/>
                <w:szCs w:val="24"/>
              </w:rPr>
              <w:t>培训和</w:t>
            </w:r>
            <w:r>
              <w:rPr>
                <w:rFonts w:ascii="仿宋" w:eastAsia="仿宋" w:hAnsi="仿宋"/>
                <w:sz w:val="24"/>
                <w:szCs w:val="24"/>
              </w:rPr>
              <w:t>考试</w:t>
            </w:r>
          </w:p>
        </w:tc>
        <w:tc>
          <w:tcPr>
            <w:tcW w:w="5953" w:type="dxa"/>
            <w:shd w:val="clear" w:color="auto" w:fill="auto"/>
            <w:tcMar>
              <w:top w:w="72" w:type="dxa"/>
              <w:left w:w="144" w:type="dxa"/>
              <w:bottom w:w="72" w:type="dxa"/>
              <w:right w:w="144" w:type="dxa"/>
            </w:tcMar>
            <w:vAlign w:val="center"/>
            <w:hideMark/>
          </w:tcPr>
          <w:p w:rsidR="004E5C08" w:rsidRPr="000F5AD3" w:rsidRDefault="001D6A26" w:rsidP="001D6A26">
            <w:pPr>
              <w:rPr>
                <w:rFonts w:ascii="仿宋" w:eastAsia="仿宋" w:hAnsi="仿宋"/>
                <w:sz w:val="24"/>
                <w:szCs w:val="24"/>
              </w:rPr>
            </w:pPr>
            <w:r>
              <w:rPr>
                <w:rFonts w:ascii="仿宋" w:eastAsia="仿宋" w:hAnsi="仿宋" w:hint="eastAsia"/>
                <w:sz w:val="24"/>
                <w:szCs w:val="24"/>
              </w:rPr>
              <w:t>创新层公司</w:t>
            </w:r>
            <w:r>
              <w:rPr>
                <w:rFonts w:ascii="仿宋" w:eastAsia="仿宋" w:hAnsi="仿宋"/>
                <w:sz w:val="24"/>
                <w:szCs w:val="24"/>
              </w:rPr>
              <w:t>出现违规</w:t>
            </w:r>
            <w:r>
              <w:rPr>
                <w:rFonts w:ascii="仿宋" w:eastAsia="仿宋" w:hAnsi="仿宋" w:hint="eastAsia"/>
                <w:sz w:val="24"/>
                <w:szCs w:val="24"/>
              </w:rPr>
              <w:t>的</w:t>
            </w:r>
            <w:r w:rsidR="004E5C08" w:rsidRPr="00850886">
              <w:rPr>
                <w:rFonts w:ascii="仿宋" w:eastAsia="仿宋" w:hAnsi="仿宋" w:hint="eastAsia"/>
                <w:sz w:val="24"/>
                <w:szCs w:val="24"/>
              </w:rPr>
              <w:t>，</w:t>
            </w:r>
            <w:r w:rsidR="00220A5A">
              <w:rPr>
                <w:rFonts w:ascii="仿宋" w:eastAsia="仿宋" w:hAnsi="仿宋" w:hint="eastAsia"/>
                <w:sz w:val="24"/>
                <w:szCs w:val="24"/>
              </w:rPr>
              <w:t>全国</w:t>
            </w:r>
            <w:r w:rsidR="00220A5A">
              <w:rPr>
                <w:rFonts w:ascii="仿宋" w:eastAsia="仿宋" w:hAnsi="仿宋"/>
                <w:sz w:val="24"/>
                <w:szCs w:val="24"/>
              </w:rPr>
              <w:t>股</w:t>
            </w:r>
            <w:proofErr w:type="gramStart"/>
            <w:r w:rsidR="00220A5A">
              <w:rPr>
                <w:rFonts w:ascii="仿宋" w:eastAsia="仿宋" w:hAnsi="仿宋"/>
                <w:sz w:val="24"/>
                <w:szCs w:val="24"/>
              </w:rPr>
              <w:t>转</w:t>
            </w:r>
            <w:r w:rsidR="00220A5A">
              <w:rPr>
                <w:rFonts w:ascii="仿宋" w:eastAsia="仿宋" w:hAnsi="仿宋" w:hint="eastAsia"/>
                <w:sz w:val="24"/>
                <w:szCs w:val="24"/>
              </w:rPr>
              <w:t>系统</w:t>
            </w:r>
            <w:proofErr w:type="gramEnd"/>
            <w:r>
              <w:rPr>
                <w:rFonts w:ascii="仿宋" w:eastAsia="仿宋" w:hAnsi="仿宋" w:hint="eastAsia"/>
                <w:sz w:val="24"/>
                <w:szCs w:val="24"/>
              </w:rPr>
              <w:t>加强</w:t>
            </w:r>
            <w:r w:rsidR="004E5C08" w:rsidRPr="00850886">
              <w:rPr>
                <w:rFonts w:ascii="仿宋" w:eastAsia="仿宋" w:hAnsi="仿宋" w:hint="eastAsia"/>
                <w:sz w:val="24"/>
                <w:szCs w:val="24"/>
              </w:rPr>
              <w:t>公司</w:t>
            </w:r>
            <w:r>
              <w:rPr>
                <w:rFonts w:ascii="仿宋" w:eastAsia="仿宋" w:hAnsi="仿宋" w:hint="eastAsia"/>
                <w:sz w:val="24"/>
                <w:szCs w:val="24"/>
              </w:rPr>
              <w:t>高</w:t>
            </w:r>
            <w:proofErr w:type="gramStart"/>
            <w:r>
              <w:rPr>
                <w:rFonts w:ascii="仿宋" w:eastAsia="仿宋" w:hAnsi="仿宋" w:hint="eastAsia"/>
                <w:sz w:val="24"/>
                <w:szCs w:val="24"/>
              </w:rPr>
              <w:t>管或者</w:t>
            </w:r>
            <w:proofErr w:type="gramEnd"/>
            <w:r>
              <w:rPr>
                <w:rFonts w:ascii="仿宋" w:eastAsia="仿宋" w:hAnsi="仿宋"/>
                <w:sz w:val="24"/>
                <w:szCs w:val="24"/>
              </w:rPr>
              <w:t>相关责任人</w:t>
            </w:r>
            <w:r>
              <w:rPr>
                <w:rFonts w:ascii="仿宋" w:eastAsia="仿宋" w:hAnsi="仿宋" w:hint="eastAsia"/>
                <w:sz w:val="24"/>
                <w:szCs w:val="24"/>
              </w:rPr>
              <w:t>的</w:t>
            </w:r>
            <w:r w:rsidR="004E5C08" w:rsidRPr="00850886">
              <w:rPr>
                <w:rFonts w:ascii="仿宋" w:eastAsia="仿宋" w:hAnsi="仿宋" w:hint="eastAsia"/>
                <w:sz w:val="24"/>
                <w:szCs w:val="24"/>
              </w:rPr>
              <w:t>培训和考试</w:t>
            </w:r>
          </w:p>
        </w:tc>
        <w:tc>
          <w:tcPr>
            <w:tcW w:w="5245" w:type="dxa"/>
            <w:shd w:val="clear" w:color="auto" w:fill="auto"/>
            <w:tcMar>
              <w:top w:w="72" w:type="dxa"/>
              <w:left w:w="144" w:type="dxa"/>
              <w:bottom w:w="72" w:type="dxa"/>
              <w:right w:w="144" w:type="dxa"/>
            </w:tcMar>
            <w:vAlign w:val="center"/>
            <w:hideMark/>
          </w:tcPr>
          <w:p w:rsidR="004E5C08" w:rsidRPr="000F5AD3" w:rsidRDefault="00C76528" w:rsidP="00792947">
            <w:pPr>
              <w:rPr>
                <w:rFonts w:ascii="仿宋" w:eastAsia="仿宋" w:hAnsi="仿宋"/>
                <w:sz w:val="24"/>
                <w:szCs w:val="24"/>
              </w:rPr>
            </w:pPr>
            <w:r w:rsidRPr="000F5AD3">
              <w:rPr>
                <w:rFonts w:ascii="仿宋" w:eastAsia="仿宋" w:hAnsi="仿宋" w:hint="eastAsia"/>
                <w:sz w:val="24"/>
                <w:szCs w:val="24"/>
              </w:rPr>
              <w:t>维持现有规则不变</w:t>
            </w:r>
          </w:p>
        </w:tc>
      </w:tr>
      <w:tr w:rsidR="004E5C08" w:rsidRPr="000F5AD3" w:rsidTr="00727652">
        <w:trPr>
          <w:trHeight w:val="202"/>
        </w:trPr>
        <w:tc>
          <w:tcPr>
            <w:tcW w:w="2122" w:type="dxa"/>
            <w:shd w:val="clear" w:color="auto" w:fill="auto"/>
            <w:tcMar>
              <w:top w:w="72" w:type="dxa"/>
              <w:left w:w="144" w:type="dxa"/>
              <w:bottom w:w="72" w:type="dxa"/>
              <w:right w:w="144" w:type="dxa"/>
            </w:tcMar>
            <w:vAlign w:val="center"/>
            <w:hideMark/>
          </w:tcPr>
          <w:p w:rsidR="004E5C08" w:rsidRPr="000F5AD3" w:rsidRDefault="004E5C08" w:rsidP="00792947">
            <w:pPr>
              <w:rPr>
                <w:rFonts w:ascii="仿宋" w:eastAsia="仿宋" w:hAnsi="仿宋"/>
                <w:sz w:val="24"/>
                <w:szCs w:val="24"/>
              </w:rPr>
            </w:pPr>
            <w:r>
              <w:rPr>
                <w:rFonts w:ascii="仿宋" w:eastAsia="仿宋" w:hAnsi="仿宋" w:hint="eastAsia"/>
                <w:sz w:val="24"/>
                <w:szCs w:val="24"/>
              </w:rPr>
              <w:t>现场检查</w:t>
            </w:r>
          </w:p>
        </w:tc>
        <w:tc>
          <w:tcPr>
            <w:tcW w:w="5953" w:type="dxa"/>
            <w:shd w:val="clear" w:color="auto" w:fill="auto"/>
            <w:tcMar>
              <w:top w:w="72" w:type="dxa"/>
              <w:left w:w="144" w:type="dxa"/>
              <w:bottom w:w="72" w:type="dxa"/>
              <w:right w:w="144" w:type="dxa"/>
            </w:tcMar>
            <w:vAlign w:val="center"/>
            <w:hideMark/>
          </w:tcPr>
          <w:p w:rsidR="004E5C08" w:rsidRPr="000F5AD3" w:rsidRDefault="006616D8" w:rsidP="00792947">
            <w:pPr>
              <w:rPr>
                <w:rFonts w:ascii="仿宋" w:eastAsia="仿宋" w:hAnsi="仿宋"/>
                <w:sz w:val="24"/>
                <w:szCs w:val="24"/>
              </w:rPr>
            </w:pPr>
            <w:r w:rsidRPr="000F5AD3">
              <w:rPr>
                <w:rFonts w:ascii="仿宋" w:eastAsia="仿宋" w:hAnsi="仿宋" w:hint="eastAsia"/>
                <w:sz w:val="24"/>
                <w:szCs w:val="24"/>
              </w:rPr>
              <w:t>主办券商</w:t>
            </w:r>
            <w:r>
              <w:rPr>
                <w:rFonts w:ascii="仿宋" w:eastAsia="仿宋" w:hAnsi="仿宋" w:hint="eastAsia"/>
                <w:sz w:val="24"/>
                <w:szCs w:val="24"/>
              </w:rPr>
              <w:t>对</w:t>
            </w:r>
            <w:r>
              <w:rPr>
                <w:rFonts w:ascii="仿宋" w:eastAsia="仿宋" w:hAnsi="仿宋"/>
                <w:sz w:val="24"/>
                <w:szCs w:val="24"/>
              </w:rPr>
              <w:t>创新层挂牌公司</w:t>
            </w:r>
            <w:r w:rsidR="004E5C08" w:rsidRPr="000F5AD3">
              <w:rPr>
                <w:rFonts w:ascii="仿宋" w:eastAsia="仿宋" w:hAnsi="仿宋" w:hint="eastAsia"/>
                <w:sz w:val="24"/>
                <w:szCs w:val="24"/>
              </w:rPr>
              <w:t>每年至少现场专项检查一次</w:t>
            </w:r>
          </w:p>
        </w:tc>
        <w:tc>
          <w:tcPr>
            <w:tcW w:w="5245" w:type="dxa"/>
            <w:shd w:val="clear" w:color="auto" w:fill="auto"/>
            <w:tcMar>
              <w:top w:w="72" w:type="dxa"/>
              <w:left w:w="144" w:type="dxa"/>
              <w:bottom w:w="72" w:type="dxa"/>
              <w:right w:w="144" w:type="dxa"/>
            </w:tcMar>
            <w:vAlign w:val="center"/>
            <w:hideMark/>
          </w:tcPr>
          <w:p w:rsidR="004E5C08" w:rsidRPr="000F5AD3" w:rsidRDefault="004E5C08" w:rsidP="00792947">
            <w:pPr>
              <w:rPr>
                <w:rFonts w:ascii="仿宋" w:eastAsia="仿宋" w:hAnsi="仿宋"/>
                <w:sz w:val="24"/>
                <w:szCs w:val="24"/>
              </w:rPr>
            </w:pPr>
            <w:r w:rsidRPr="000F5AD3">
              <w:rPr>
                <w:rFonts w:ascii="仿宋" w:eastAsia="仿宋" w:hAnsi="仿宋" w:hint="eastAsia"/>
                <w:sz w:val="24"/>
                <w:szCs w:val="24"/>
              </w:rPr>
              <w:t>维持现有规则不变</w:t>
            </w:r>
          </w:p>
        </w:tc>
      </w:tr>
      <w:tr w:rsidR="004E5C08" w:rsidRPr="000F5AD3" w:rsidTr="00727652">
        <w:trPr>
          <w:trHeight w:val="28"/>
        </w:trPr>
        <w:tc>
          <w:tcPr>
            <w:tcW w:w="2122" w:type="dxa"/>
            <w:shd w:val="clear" w:color="auto" w:fill="auto"/>
            <w:tcMar>
              <w:top w:w="72" w:type="dxa"/>
              <w:left w:w="144" w:type="dxa"/>
              <w:bottom w:w="72" w:type="dxa"/>
              <w:right w:w="144" w:type="dxa"/>
            </w:tcMar>
            <w:vAlign w:val="center"/>
            <w:hideMark/>
          </w:tcPr>
          <w:p w:rsidR="004E5C08" w:rsidRPr="000F5AD3" w:rsidRDefault="00501DAC" w:rsidP="00792947">
            <w:pPr>
              <w:rPr>
                <w:rFonts w:ascii="仿宋" w:eastAsia="仿宋" w:hAnsi="仿宋"/>
                <w:sz w:val="24"/>
                <w:szCs w:val="24"/>
              </w:rPr>
            </w:pPr>
            <w:r>
              <w:rPr>
                <w:rFonts w:ascii="仿宋" w:eastAsia="仿宋" w:hAnsi="仿宋" w:hint="eastAsia"/>
                <w:sz w:val="24"/>
                <w:szCs w:val="24"/>
              </w:rPr>
              <w:t>底稿</w:t>
            </w:r>
            <w:r w:rsidR="004E5C08" w:rsidRPr="000F5AD3">
              <w:rPr>
                <w:rFonts w:ascii="仿宋" w:eastAsia="仿宋" w:hAnsi="仿宋" w:hint="eastAsia"/>
                <w:sz w:val="24"/>
                <w:szCs w:val="24"/>
              </w:rPr>
              <w:t>检查</w:t>
            </w:r>
          </w:p>
        </w:tc>
        <w:tc>
          <w:tcPr>
            <w:tcW w:w="5953" w:type="dxa"/>
            <w:shd w:val="clear" w:color="auto" w:fill="auto"/>
            <w:tcMar>
              <w:top w:w="72" w:type="dxa"/>
              <w:left w:w="144" w:type="dxa"/>
              <w:bottom w:w="72" w:type="dxa"/>
              <w:right w:w="144" w:type="dxa"/>
            </w:tcMar>
            <w:vAlign w:val="center"/>
            <w:hideMark/>
          </w:tcPr>
          <w:p w:rsidR="004E5C08" w:rsidRPr="000F5AD3" w:rsidRDefault="00C14C43" w:rsidP="00C14C43">
            <w:pPr>
              <w:rPr>
                <w:rFonts w:ascii="仿宋" w:eastAsia="仿宋" w:hAnsi="仿宋"/>
                <w:sz w:val="24"/>
                <w:szCs w:val="24"/>
              </w:rPr>
            </w:pPr>
            <w:r>
              <w:rPr>
                <w:rFonts w:ascii="仿宋" w:eastAsia="仿宋" w:hAnsi="仿宋" w:hint="eastAsia"/>
                <w:sz w:val="24"/>
                <w:szCs w:val="24"/>
              </w:rPr>
              <w:t>全国</w:t>
            </w:r>
            <w:r>
              <w:rPr>
                <w:rFonts w:ascii="仿宋" w:eastAsia="仿宋" w:hAnsi="仿宋"/>
                <w:sz w:val="24"/>
                <w:szCs w:val="24"/>
              </w:rPr>
              <w:t>股</w:t>
            </w:r>
            <w:proofErr w:type="gramStart"/>
            <w:r>
              <w:rPr>
                <w:rFonts w:ascii="仿宋" w:eastAsia="仿宋" w:hAnsi="仿宋"/>
                <w:sz w:val="24"/>
                <w:szCs w:val="24"/>
              </w:rPr>
              <w:t>转系统</w:t>
            </w:r>
            <w:proofErr w:type="gramEnd"/>
            <w:r w:rsidR="006360AE">
              <w:rPr>
                <w:rFonts w:ascii="仿宋" w:eastAsia="仿宋" w:hAnsi="仿宋" w:hint="eastAsia"/>
                <w:sz w:val="24"/>
                <w:szCs w:val="24"/>
              </w:rPr>
              <w:t>加强</w:t>
            </w:r>
            <w:r>
              <w:rPr>
                <w:rFonts w:ascii="仿宋" w:eastAsia="仿宋" w:hAnsi="仿宋" w:hint="eastAsia"/>
                <w:sz w:val="24"/>
                <w:szCs w:val="24"/>
              </w:rPr>
              <w:t>创新层</w:t>
            </w:r>
            <w:r>
              <w:rPr>
                <w:rFonts w:ascii="仿宋" w:eastAsia="仿宋" w:hAnsi="仿宋"/>
                <w:sz w:val="24"/>
                <w:szCs w:val="24"/>
              </w:rPr>
              <w:t>挂牌公司</w:t>
            </w:r>
            <w:r w:rsidR="004E5C08" w:rsidRPr="00045E95">
              <w:rPr>
                <w:rFonts w:ascii="仿宋" w:eastAsia="仿宋" w:hAnsi="仿宋" w:hint="eastAsia"/>
                <w:sz w:val="24"/>
                <w:szCs w:val="24"/>
              </w:rPr>
              <w:t>股票发行、</w:t>
            </w:r>
            <w:r w:rsidR="00F34C94">
              <w:rPr>
                <w:rFonts w:ascii="仿宋" w:eastAsia="仿宋" w:hAnsi="仿宋" w:hint="eastAsia"/>
                <w:sz w:val="24"/>
                <w:szCs w:val="24"/>
              </w:rPr>
              <w:t>并购重组</w:t>
            </w:r>
            <w:r w:rsidR="00F34C94">
              <w:rPr>
                <w:rFonts w:ascii="仿宋" w:eastAsia="仿宋" w:hAnsi="仿宋"/>
                <w:sz w:val="24"/>
                <w:szCs w:val="24"/>
              </w:rPr>
              <w:lastRenderedPageBreak/>
              <w:t>和</w:t>
            </w:r>
            <w:r w:rsidR="004E5C08" w:rsidRPr="00045E95">
              <w:rPr>
                <w:rFonts w:ascii="仿宋" w:eastAsia="仿宋" w:hAnsi="仿宋" w:hint="eastAsia"/>
                <w:sz w:val="24"/>
                <w:szCs w:val="24"/>
              </w:rPr>
              <w:t>日常持续督导等工作底稿</w:t>
            </w:r>
            <w:r w:rsidR="006360AE">
              <w:rPr>
                <w:rFonts w:ascii="仿宋" w:eastAsia="仿宋" w:hAnsi="仿宋" w:hint="eastAsia"/>
                <w:sz w:val="24"/>
                <w:szCs w:val="24"/>
              </w:rPr>
              <w:t>的</w:t>
            </w:r>
            <w:r w:rsidR="006360AE">
              <w:rPr>
                <w:rFonts w:ascii="仿宋" w:eastAsia="仿宋" w:hAnsi="仿宋"/>
                <w:sz w:val="24"/>
                <w:szCs w:val="24"/>
              </w:rPr>
              <w:t>抽查</w:t>
            </w:r>
          </w:p>
        </w:tc>
        <w:tc>
          <w:tcPr>
            <w:tcW w:w="5245" w:type="dxa"/>
            <w:shd w:val="clear" w:color="auto" w:fill="auto"/>
            <w:tcMar>
              <w:top w:w="72" w:type="dxa"/>
              <w:left w:w="144" w:type="dxa"/>
              <w:bottom w:w="72" w:type="dxa"/>
              <w:right w:w="144" w:type="dxa"/>
            </w:tcMar>
            <w:vAlign w:val="center"/>
            <w:hideMark/>
          </w:tcPr>
          <w:p w:rsidR="004E5C08" w:rsidRPr="000F5AD3" w:rsidRDefault="004E5C08" w:rsidP="00792947">
            <w:pPr>
              <w:rPr>
                <w:rFonts w:ascii="仿宋" w:eastAsia="仿宋" w:hAnsi="仿宋"/>
                <w:sz w:val="24"/>
                <w:szCs w:val="24"/>
              </w:rPr>
            </w:pPr>
            <w:r w:rsidRPr="000F5AD3">
              <w:rPr>
                <w:rFonts w:ascii="仿宋" w:eastAsia="仿宋" w:hAnsi="仿宋" w:hint="eastAsia"/>
                <w:sz w:val="24"/>
                <w:szCs w:val="24"/>
              </w:rPr>
              <w:lastRenderedPageBreak/>
              <w:t>维持现有规则不变</w:t>
            </w:r>
          </w:p>
        </w:tc>
      </w:tr>
      <w:tr w:rsidR="00267298" w:rsidRPr="000F5AD3" w:rsidTr="00727652">
        <w:trPr>
          <w:trHeight w:val="28"/>
        </w:trPr>
        <w:tc>
          <w:tcPr>
            <w:tcW w:w="2122" w:type="dxa"/>
            <w:shd w:val="clear" w:color="auto" w:fill="auto"/>
            <w:tcMar>
              <w:top w:w="72" w:type="dxa"/>
              <w:left w:w="144" w:type="dxa"/>
              <w:bottom w:w="72" w:type="dxa"/>
              <w:right w:w="144" w:type="dxa"/>
            </w:tcMar>
            <w:vAlign w:val="center"/>
          </w:tcPr>
          <w:p w:rsidR="00267298" w:rsidRPr="00F2367D" w:rsidRDefault="005A03E1" w:rsidP="00267298">
            <w:pPr>
              <w:rPr>
                <w:rFonts w:ascii="仿宋" w:eastAsia="仿宋" w:hAnsi="仿宋"/>
                <w:b/>
                <w:sz w:val="24"/>
                <w:szCs w:val="24"/>
              </w:rPr>
            </w:pPr>
            <w:r w:rsidRPr="00F2367D">
              <w:rPr>
                <w:rFonts w:ascii="仿宋" w:eastAsia="仿宋" w:hAnsi="仿宋" w:hint="eastAsia"/>
                <w:b/>
                <w:sz w:val="24"/>
                <w:szCs w:val="24"/>
              </w:rPr>
              <w:lastRenderedPageBreak/>
              <w:t>交易制度创新</w:t>
            </w:r>
          </w:p>
        </w:tc>
        <w:tc>
          <w:tcPr>
            <w:tcW w:w="5953" w:type="dxa"/>
            <w:shd w:val="clear" w:color="auto" w:fill="auto"/>
            <w:tcMar>
              <w:top w:w="72" w:type="dxa"/>
              <w:left w:w="144" w:type="dxa"/>
              <w:bottom w:w="72" w:type="dxa"/>
              <w:right w:w="144" w:type="dxa"/>
            </w:tcMar>
            <w:vAlign w:val="center"/>
          </w:tcPr>
          <w:p w:rsidR="00267298" w:rsidRPr="00F2367D" w:rsidRDefault="00267298" w:rsidP="00267298">
            <w:pPr>
              <w:rPr>
                <w:rFonts w:ascii="仿宋" w:eastAsia="仿宋" w:hAnsi="仿宋"/>
                <w:sz w:val="24"/>
                <w:szCs w:val="24"/>
              </w:rPr>
            </w:pPr>
            <w:r w:rsidRPr="00F2367D">
              <w:rPr>
                <w:rFonts w:ascii="仿宋" w:eastAsia="仿宋" w:hAnsi="仿宋" w:hint="eastAsia"/>
                <w:sz w:val="24"/>
                <w:szCs w:val="24"/>
              </w:rPr>
              <w:t>优先</w:t>
            </w:r>
            <w:r w:rsidRPr="00F2367D">
              <w:rPr>
                <w:rFonts w:ascii="仿宋" w:eastAsia="仿宋" w:hAnsi="仿宋"/>
                <w:sz w:val="24"/>
                <w:szCs w:val="24"/>
              </w:rPr>
              <w:t>试点</w:t>
            </w:r>
          </w:p>
        </w:tc>
        <w:tc>
          <w:tcPr>
            <w:tcW w:w="5245" w:type="dxa"/>
            <w:shd w:val="clear" w:color="auto" w:fill="auto"/>
            <w:tcMar>
              <w:top w:w="72" w:type="dxa"/>
              <w:left w:w="144" w:type="dxa"/>
              <w:bottom w:w="72" w:type="dxa"/>
              <w:right w:w="144" w:type="dxa"/>
            </w:tcMar>
            <w:vAlign w:val="center"/>
          </w:tcPr>
          <w:p w:rsidR="00267298" w:rsidRPr="00F2367D" w:rsidRDefault="00267298" w:rsidP="00267298">
            <w:pPr>
              <w:rPr>
                <w:rFonts w:ascii="仿宋" w:eastAsia="仿宋" w:hAnsi="仿宋"/>
                <w:sz w:val="24"/>
                <w:szCs w:val="24"/>
              </w:rPr>
            </w:pPr>
            <w:r w:rsidRPr="00F2367D">
              <w:rPr>
                <w:rFonts w:ascii="仿宋" w:eastAsia="仿宋" w:hAnsi="仿宋" w:hint="eastAsia"/>
                <w:sz w:val="24"/>
                <w:szCs w:val="24"/>
              </w:rPr>
              <w:t>维持现有规则不变</w:t>
            </w:r>
          </w:p>
        </w:tc>
      </w:tr>
    </w:tbl>
    <w:p w:rsidR="005542C7" w:rsidRPr="00A871E9" w:rsidRDefault="005542C7" w:rsidP="00A871E9">
      <w:pPr>
        <w:tabs>
          <w:tab w:val="left" w:pos="1365"/>
        </w:tabs>
        <w:rPr>
          <w:rFonts w:ascii="仿宋" w:eastAsia="仿宋" w:hAnsi="仿宋" w:cs="Times New Roman"/>
          <w:sz w:val="30"/>
          <w:szCs w:val="30"/>
        </w:rPr>
      </w:pPr>
    </w:p>
    <w:sectPr w:rsidR="005542C7" w:rsidRPr="00A871E9" w:rsidSect="0079294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6B3" w:rsidRDefault="00E856B3">
      <w:r>
        <w:separator/>
      </w:r>
    </w:p>
  </w:endnote>
  <w:endnote w:type="continuationSeparator" w:id="0">
    <w:p w:rsidR="00E856B3" w:rsidRDefault="00E8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671211"/>
      <w:docPartObj>
        <w:docPartGallery w:val="Page Numbers (Bottom of Page)"/>
        <w:docPartUnique/>
      </w:docPartObj>
    </w:sdtPr>
    <w:sdtEndPr/>
    <w:sdtContent>
      <w:p w:rsidR="0053265F" w:rsidRDefault="0053265F">
        <w:pPr>
          <w:pStyle w:val="a3"/>
          <w:jc w:val="center"/>
        </w:pPr>
        <w:r>
          <w:fldChar w:fldCharType="begin"/>
        </w:r>
        <w:r>
          <w:instrText>PAGE   \* MERGEFORMAT</w:instrText>
        </w:r>
        <w:r>
          <w:fldChar w:fldCharType="separate"/>
        </w:r>
        <w:r w:rsidR="00F56FFF" w:rsidRPr="00F56FFF">
          <w:rPr>
            <w:noProof/>
            <w:lang w:val="zh-CN"/>
          </w:rPr>
          <w:t>14</w:t>
        </w:r>
        <w:r>
          <w:fldChar w:fldCharType="end"/>
        </w:r>
      </w:p>
    </w:sdtContent>
  </w:sdt>
  <w:p w:rsidR="0053265F" w:rsidRDefault="005326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6B3" w:rsidRDefault="00E856B3">
      <w:r>
        <w:separator/>
      </w:r>
    </w:p>
  </w:footnote>
  <w:footnote w:type="continuationSeparator" w:id="0">
    <w:p w:rsidR="00E856B3" w:rsidRDefault="00E85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D131F"/>
    <w:multiLevelType w:val="hybridMultilevel"/>
    <w:tmpl w:val="693A6D84"/>
    <w:lvl w:ilvl="0" w:tplc="E3C480E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EB693B"/>
    <w:multiLevelType w:val="hybridMultilevel"/>
    <w:tmpl w:val="030E81FC"/>
    <w:lvl w:ilvl="0" w:tplc="1EF89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6D5C9E"/>
    <w:multiLevelType w:val="hybridMultilevel"/>
    <w:tmpl w:val="E00828DE"/>
    <w:lvl w:ilvl="0" w:tplc="59581754">
      <w:start w:val="1"/>
      <w:numFmt w:val="bullet"/>
      <w:lvlText w:val=""/>
      <w:lvlJc w:val="left"/>
      <w:pPr>
        <w:tabs>
          <w:tab w:val="num" w:pos="720"/>
        </w:tabs>
        <w:ind w:left="720" w:hanging="360"/>
      </w:pPr>
      <w:rPr>
        <w:rFonts w:ascii="Wingdings" w:hAnsi="Wingdings" w:hint="default"/>
      </w:rPr>
    </w:lvl>
    <w:lvl w:ilvl="1" w:tplc="560ED356" w:tentative="1">
      <w:start w:val="1"/>
      <w:numFmt w:val="bullet"/>
      <w:lvlText w:val=""/>
      <w:lvlJc w:val="left"/>
      <w:pPr>
        <w:tabs>
          <w:tab w:val="num" w:pos="1440"/>
        </w:tabs>
        <w:ind w:left="1440" w:hanging="360"/>
      </w:pPr>
      <w:rPr>
        <w:rFonts w:ascii="Wingdings" w:hAnsi="Wingdings" w:hint="default"/>
      </w:rPr>
    </w:lvl>
    <w:lvl w:ilvl="2" w:tplc="310288B4" w:tentative="1">
      <w:start w:val="1"/>
      <w:numFmt w:val="bullet"/>
      <w:lvlText w:val=""/>
      <w:lvlJc w:val="left"/>
      <w:pPr>
        <w:tabs>
          <w:tab w:val="num" w:pos="2160"/>
        </w:tabs>
        <w:ind w:left="2160" w:hanging="360"/>
      </w:pPr>
      <w:rPr>
        <w:rFonts w:ascii="Wingdings" w:hAnsi="Wingdings" w:hint="default"/>
      </w:rPr>
    </w:lvl>
    <w:lvl w:ilvl="3" w:tplc="F7C26954" w:tentative="1">
      <w:start w:val="1"/>
      <w:numFmt w:val="bullet"/>
      <w:lvlText w:val=""/>
      <w:lvlJc w:val="left"/>
      <w:pPr>
        <w:tabs>
          <w:tab w:val="num" w:pos="2880"/>
        </w:tabs>
        <w:ind w:left="2880" w:hanging="360"/>
      </w:pPr>
      <w:rPr>
        <w:rFonts w:ascii="Wingdings" w:hAnsi="Wingdings" w:hint="default"/>
      </w:rPr>
    </w:lvl>
    <w:lvl w:ilvl="4" w:tplc="3390829C" w:tentative="1">
      <w:start w:val="1"/>
      <w:numFmt w:val="bullet"/>
      <w:lvlText w:val=""/>
      <w:lvlJc w:val="left"/>
      <w:pPr>
        <w:tabs>
          <w:tab w:val="num" w:pos="3600"/>
        </w:tabs>
        <w:ind w:left="3600" w:hanging="360"/>
      </w:pPr>
      <w:rPr>
        <w:rFonts w:ascii="Wingdings" w:hAnsi="Wingdings" w:hint="default"/>
      </w:rPr>
    </w:lvl>
    <w:lvl w:ilvl="5" w:tplc="3A9E09C8" w:tentative="1">
      <w:start w:val="1"/>
      <w:numFmt w:val="bullet"/>
      <w:lvlText w:val=""/>
      <w:lvlJc w:val="left"/>
      <w:pPr>
        <w:tabs>
          <w:tab w:val="num" w:pos="4320"/>
        </w:tabs>
        <w:ind w:left="4320" w:hanging="360"/>
      </w:pPr>
      <w:rPr>
        <w:rFonts w:ascii="Wingdings" w:hAnsi="Wingdings" w:hint="default"/>
      </w:rPr>
    </w:lvl>
    <w:lvl w:ilvl="6" w:tplc="7D1E71E2" w:tentative="1">
      <w:start w:val="1"/>
      <w:numFmt w:val="bullet"/>
      <w:lvlText w:val=""/>
      <w:lvlJc w:val="left"/>
      <w:pPr>
        <w:tabs>
          <w:tab w:val="num" w:pos="5040"/>
        </w:tabs>
        <w:ind w:left="5040" w:hanging="360"/>
      </w:pPr>
      <w:rPr>
        <w:rFonts w:ascii="Wingdings" w:hAnsi="Wingdings" w:hint="default"/>
      </w:rPr>
    </w:lvl>
    <w:lvl w:ilvl="7" w:tplc="464AFF66" w:tentative="1">
      <w:start w:val="1"/>
      <w:numFmt w:val="bullet"/>
      <w:lvlText w:val=""/>
      <w:lvlJc w:val="left"/>
      <w:pPr>
        <w:tabs>
          <w:tab w:val="num" w:pos="5760"/>
        </w:tabs>
        <w:ind w:left="5760" w:hanging="360"/>
      </w:pPr>
      <w:rPr>
        <w:rFonts w:ascii="Wingdings" w:hAnsi="Wingdings" w:hint="default"/>
      </w:rPr>
    </w:lvl>
    <w:lvl w:ilvl="8" w:tplc="70B686B8" w:tentative="1">
      <w:start w:val="1"/>
      <w:numFmt w:val="bullet"/>
      <w:lvlText w:val=""/>
      <w:lvlJc w:val="left"/>
      <w:pPr>
        <w:tabs>
          <w:tab w:val="num" w:pos="6480"/>
        </w:tabs>
        <w:ind w:left="6480" w:hanging="360"/>
      </w:pPr>
      <w:rPr>
        <w:rFonts w:ascii="Wingdings" w:hAnsi="Wingdings" w:hint="default"/>
      </w:rPr>
    </w:lvl>
  </w:abstractNum>
  <w:abstractNum w:abstractNumId="3">
    <w:nsid w:val="32495ACB"/>
    <w:multiLevelType w:val="hybridMultilevel"/>
    <w:tmpl w:val="EAD20556"/>
    <w:lvl w:ilvl="0" w:tplc="F43C6A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3CC52B7"/>
    <w:multiLevelType w:val="hybridMultilevel"/>
    <w:tmpl w:val="F6D01578"/>
    <w:lvl w:ilvl="0" w:tplc="E6DADCD4">
      <w:start w:val="1"/>
      <w:numFmt w:val="bullet"/>
      <w:lvlText w:val=""/>
      <w:lvlJc w:val="left"/>
      <w:pPr>
        <w:tabs>
          <w:tab w:val="num" w:pos="720"/>
        </w:tabs>
        <w:ind w:left="720" w:hanging="360"/>
      </w:pPr>
      <w:rPr>
        <w:rFonts w:ascii="Wingdings" w:hAnsi="Wingdings" w:hint="default"/>
      </w:rPr>
    </w:lvl>
    <w:lvl w:ilvl="1" w:tplc="3A0A0E36" w:tentative="1">
      <w:start w:val="1"/>
      <w:numFmt w:val="bullet"/>
      <w:lvlText w:val=""/>
      <w:lvlJc w:val="left"/>
      <w:pPr>
        <w:tabs>
          <w:tab w:val="num" w:pos="1440"/>
        </w:tabs>
        <w:ind w:left="1440" w:hanging="360"/>
      </w:pPr>
      <w:rPr>
        <w:rFonts w:ascii="Wingdings" w:hAnsi="Wingdings" w:hint="default"/>
      </w:rPr>
    </w:lvl>
    <w:lvl w:ilvl="2" w:tplc="A21EDC20" w:tentative="1">
      <w:start w:val="1"/>
      <w:numFmt w:val="bullet"/>
      <w:lvlText w:val=""/>
      <w:lvlJc w:val="left"/>
      <w:pPr>
        <w:tabs>
          <w:tab w:val="num" w:pos="2160"/>
        </w:tabs>
        <w:ind w:left="2160" w:hanging="360"/>
      </w:pPr>
      <w:rPr>
        <w:rFonts w:ascii="Wingdings" w:hAnsi="Wingdings" w:hint="default"/>
      </w:rPr>
    </w:lvl>
    <w:lvl w:ilvl="3" w:tplc="38C66BCE" w:tentative="1">
      <w:start w:val="1"/>
      <w:numFmt w:val="bullet"/>
      <w:lvlText w:val=""/>
      <w:lvlJc w:val="left"/>
      <w:pPr>
        <w:tabs>
          <w:tab w:val="num" w:pos="2880"/>
        </w:tabs>
        <w:ind w:left="2880" w:hanging="360"/>
      </w:pPr>
      <w:rPr>
        <w:rFonts w:ascii="Wingdings" w:hAnsi="Wingdings" w:hint="default"/>
      </w:rPr>
    </w:lvl>
    <w:lvl w:ilvl="4" w:tplc="3D5C805C" w:tentative="1">
      <w:start w:val="1"/>
      <w:numFmt w:val="bullet"/>
      <w:lvlText w:val=""/>
      <w:lvlJc w:val="left"/>
      <w:pPr>
        <w:tabs>
          <w:tab w:val="num" w:pos="3600"/>
        </w:tabs>
        <w:ind w:left="3600" w:hanging="360"/>
      </w:pPr>
      <w:rPr>
        <w:rFonts w:ascii="Wingdings" w:hAnsi="Wingdings" w:hint="default"/>
      </w:rPr>
    </w:lvl>
    <w:lvl w:ilvl="5" w:tplc="C156845C" w:tentative="1">
      <w:start w:val="1"/>
      <w:numFmt w:val="bullet"/>
      <w:lvlText w:val=""/>
      <w:lvlJc w:val="left"/>
      <w:pPr>
        <w:tabs>
          <w:tab w:val="num" w:pos="4320"/>
        </w:tabs>
        <w:ind w:left="4320" w:hanging="360"/>
      </w:pPr>
      <w:rPr>
        <w:rFonts w:ascii="Wingdings" w:hAnsi="Wingdings" w:hint="default"/>
      </w:rPr>
    </w:lvl>
    <w:lvl w:ilvl="6" w:tplc="3C448DE0" w:tentative="1">
      <w:start w:val="1"/>
      <w:numFmt w:val="bullet"/>
      <w:lvlText w:val=""/>
      <w:lvlJc w:val="left"/>
      <w:pPr>
        <w:tabs>
          <w:tab w:val="num" w:pos="5040"/>
        </w:tabs>
        <w:ind w:left="5040" w:hanging="360"/>
      </w:pPr>
      <w:rPr>
        <w:rFonts w:ascii="Wingdings" w:hAnsi="Wingdings" w:hint="default"/>
      </w:rPr>
    </w:lvl>
    <w:lvl w:ilvl="7" w:tplc="6F767FFC" w:tentative="1">
      <w:start w:val="1"/>
      <w:numFmt w:val="bullet"/>
      <w:lvlText w:val=""/>
      <w:lvlJc w:val="left"/>
      <w:pPr>
        <w:tabs>
          <w:tab w:val="num" w:pos="5760"/>
        </w:tabs>
        <w:ind w:left="5760" w:hanging="360"/>
      </w:pPr>
      <w:rPr>
        <w:rFonts w:ascii="Wingdings" w:hAnsi="Wingdings" w:hint="default"/>
      </w:rPr>
    </w:lvl>
    <w:lvl w:ilvl="8" w:tplc="6006658E" w:tentative="1">
      <w:start w:val="1"/>
      <w:numFmt w:val="bullet"/>
      <w:lvlText w:val=""/>
      <w:lvlJc w:val="left"/>
      <w:pPr>
        <w:tabs>
          <w:tab w:val="num" w:pos="6480"/>
        </w:tabs>
        <w:ind w:left="6480" w:hanging="360"/>
      </w:pPr>
      <w:rPr>
        <w:rFonts w:ascii="Wingdings" w:hAnsi="Wingdings" w:hint="default"/>
      </w:rPr>
    </w:lvl>
  </w:abstractNum>
  <w:abstractNum w:abstractNumId="5">
    <w:nsid w:val="3B475068"/>
    <w:multiLevelType w:val="hybridMultilevel"/>
    <w:tmpl w:val="77824540"/>
    <w:lvl w:ilvl="0" w:tplc="CE10C9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6B1372"/>
    <w:multiLevelType w:val="hybridMultilevel"/>
    <w:tmpl w:val="10E439DE"/>
    <w:lvl w:ilvl="0" w:tplc="004E0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BD6405"/>
    <w:multiLevelType w:val="hybridMultilevel"/>
    <w:tmpl w:val="46BE619A"/>
    <w:lvl w:ilvl="0" w:tplc="3D148900">
      <w:start w:val="1"/>
      <w:numFmt w:val="decimal"/>
      <w:lvlText w:val="%1、"/>
      <w:lvlJc w:val="left"/>
      <w:pPr>
        <w:ind w:left="2220" w:hanging="72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8">
    <w:nsid w:val="510900EF"/>
    <w:multiLevelType w:val="hybridMultilevel"/>
    <w:tmpl w:val="D954067C"/>
    <w:lvl w:ilvl="0" w:tplc="FB324282">
      <w:start w:val="1"/>
      <w:numFmt w:val="decimalFullWidth"/>
      <w:lvlText w:val="%1、"/>
      <w:lvlJc w:val="left"/>
      <w:pPr>
        <w:ind w:left="2220" w:hanging="720"/>
      </w:pPr>
      <w:rPr>
        <w:rFonts w:ascii="仿宋" w:eastAsia="仿宋" w:hAnsi="仿宋" w:cstheme="minorBidi"/>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9">
    <w:nsid w:val="51894389"/>
    <w:multiLevelType w:val="hybridMultilevel"/>
    <w:tmpl w:val="844E3AFA"/>
    <w:lvl w:ilvl="0" w:tplc="602A89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C5D55C9"/>
    <w:multiLevelType w:val="hybridMultilevel"/>
    <w:tmpl w:val="15CC7C24"/>
    <w:lvl w:ilvl="0" w:tplc="AE9ADC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F0241B3"/>
    <w:multiLevelType w:val="hybridMultilevel"/>
    <w:tmpl w:val="B9C09990"/>
    <w:lvl w:ilvl="0" w:tplc="C1186C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8"/>
  </w:num>
  <w:num w:numId="4">
    <w:abstractNumId w:val="7"/>
  </w:num>
  <w:num w:numId="5">
    <w:abstractNumId w:val="1"/>
  </w:num>
  <w:num w:numId="6">
    <w:abstractNumId w:val="4"/>
  </w:num>
  <w:num w:numId="7">
    <w:abstractNumId w:val="2"/>
  </w:num>
  <w:num w:numId="8">
    <w:abstractNumId w:val="9"/>
  </w:num>
  <w:num w:numId="9">
    <w:abstractNumId w:val="11"/>
  </w:num>
  <w:num w:numId="10">
    <w:abstractNumId w:val="6"/>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0C7"/>
    <w:rsid w:val="00001478"/>
    <w:rsid w:val="00001656"/>
    <w:rsid w:val="00002039"/>
    <w:rsid w:val="00002556"/>
    <w:rsid w:val="0000359E"/>
    <w:rsid w:val="00004AA9"/>
    <w:rsid w:val="00005537"/>
    <w:rsid w:val="00005DE3"/>
    <w:rsid w:val="0000603A"/>
    <w:rsid w:val="00006295"/>
    <w:rsid w:val="00006C12"/>
    <w:rsid w:val="00006C49"/>
    <w:rsid w:val="00007034"/>
    <w:rsid w:val="0001137D"/>
    <w:rsid w:val="000175B5"/>
    <w:rsid w:val="00021751"/>
    <w:rsid w:val="0002504A"/>
    <w:rsid w:val="00026806"/>
    <w:rsid w:val="00027C2B"/>
    <w:rsid w:val="00031DC4"/>
    <w:rsid w:val="0003270F"/>
    <w:rsid w:val="000335DE"/>
    <w:rsid w:val="00035878"/>
    <w:rsid w:val="00036B8A"/>
    <w:rsid w:val="00040E6A"/>
    <w:rsid w:val="0004783D"/>
    <w:rsid w:val="00053AA2"/>
    <w:rsid w:val="00054F8C"/>
    <w:rsid w:val="00057878"/>
    <w:rsid w:val="000601C0"/>
    <w:rsid w:val="000620EE"/>
    <w:rsid w:val="00062A2F"/>
    <w:rsid w:val="00063E4C"/>
    <w:rsid w:val="0006731A"/>
    <w:rsid w:val="0007333F"/>
    <w:rsid w:val="000735E8"/>
    <w:rsid w:val="0008180C"/>
    <w:rsid w:val="00082320"/>
    <w:rsid w:val="00082E97"/>
    <w:rsid w:val="000835C3"/>
    <w:rsid w:val="000838BC"/>
    <w:rsid w:val="00090DCE"/>
    <w:rsid w:val="000924F3"/>
    <w:rsid w:val="00092A78"/>
    <w:rsid w:val="00092B5F"/>
    <w:rsid w:val="00092CB6"/>
    <w:rsid w:val="00093AD6"/>
    <w:rsid w:val="00095362"/>
    <w:rsid w:val="000975A8"/>
    <w:rsid w:val="000A4F2C"/>
    <w:rsid w:val="000A68FB"/>
    <w:rsid w:val="000A6BFD"/>
    <w:rsid w:val="000B4FCD"/>
    <w:rsid w:val="000B7482"/>
    <w:rsid w:val="000C00DA"/>
    <w:rsid w:val="000C026C"/>
    <w:rsid w:val="000C71E8"/>
    <w:rsid w:val="000D0363"/>
    <w:rsid w:val="000D3B9C"/>
    <w:rsid w:val="000D3C46"/>
    <w:rsid w:val="000D5C1C"/>
    <w:rsid w:val="000D7E2B"/>
    <w:rsid w:val="000E1064"/>
    <w:rsid w:val="000E4362"/>
    <w:rsid w:val="000F6FED"/>
    <w:rsid w:val="000F7948"/>
    <w:rsid w:val="001011A5"/>
    <w:rsid w:val="00102079"/>
    <w:rsid w:val="00102A41"/>
    <w:rsid w:val="00102E43"/>
    <w:rsid w:val="00105177"/>
    <w:rsid w:val="0010679C"/>
    <w:rsid w:val="00110C98"/>
    <w:rsid w:val="00110EB6"/>
    <w:rsid w:val="0011189C"/>
    <w:rsid w:val="00115E29"/>
    <w:rsid w:val="001168CF"/>
    <w:rsid w:val="00117E30"/>
    <w:rsid w:val="00120C01"/>
    <w:rsid w:val="00123438"/>
    <w:rsid w:val="0012360E"/>
    <w:rsid w:val="001238EF"/>
    <w:rsid w:val="0012581A"/>
    <w:rsid w:val="00133598"/>
    <w:rsid w:val="00134D72"/>
    <w:rsid w:val="00134D85"/>
    <w:rsid w:val="00135523"/>
    <w:rsid w:val="001358B1"/>
    <w:rsid w:val="00135B09"/>
    <w:rsid w:val="00136BD8"/>
    <w:rsid w:val="0013781C"/>
    <w:rsid w:val="001402DA"/>
    <w:rsid w:val="001419BC"/>
    <w:rsid w:val="001434A8"/>
    <w:rsid w:val="001437CE"/>
    <w:rsid w:val="001438AC"/>
    <w:rsid w:val="00152155"/>
    <w:rsid w:val="001570CA"/>
    <w:rsid w:val="00160259"/>
    <w:rsid w:val="00160AD0"/>
    <w:rsid w:val="00161A5E"/>
    <w:rsid w:val="00161BC0"/>
    <w:rsid w:val="001624A1"/>
    <w:rsid w:val="001630FE"/>
    <w:rsid w:val="00166EF6"/>
    <w:rsid w:val="00167C02"/>
    <w:rsid w:val="00172307"/>
    <w:rsid w:val="001744BA"/>
    <w:rsid w:val="00175765"/>
    <w:rsid w:val="00176755"/>
    <w:rsid w:val="00176D48"/>
    <w:rsid w:val="00180D45"/>
    <w:rsid w:val="00180E7D"/>
    <w:rsid w:val="00182691"/>
    <w:rsid w:val="00186E22"/>
    <w:rsid w:val="00190713"/>
    <w:rsid w:val="00191F87"/>
    <w:rsid w:val="001923B2"/>
    <w:rsid w:val="0019283B"/>
    <w:rsid w:val="001944B4"/>
    <w:rsid w:val="00194C45"/>
    <w:rsid w:val="0019753B"/>
    <w:rsid w:val="0019767C"/>
    <w:rsid w:val="00197F31"/>
    <w:rsid w:val="001A104F"/>
    <w:rsid w:val="001A230F"/>
    <w:rsid w:val="001A3C9B"/>
    <w:rsid w:val="001A4378"/>
    <w:rsid w:val="001A4F7D"/>
    <w:rsid w:val="001A57D8"/>
    <w:rsid w:val="001A6604"/>
    <w:rsid w:val="001A67B4"/>
    <w:rsid w:val="001B27C2"/>
    <w:rsid w:val="001B4AC2"/>
    <w:rsid w:val="001B4D7F"/>
    <w:rsid w:val="001B52D5"/>
    <w:rsid w:val="001B68A2"/>
    <w:rsid w:val="001B73EF"/>
    <w:rsid w:val="001B75B5"/>
    <w:rsid w:val="001B7BE4"/>
    <w:rsid w:val="001B7CB1"/>
    <w:rsid w:val="001C0A7A"/>
    <w:rsid w:val="001C437D"/>
    <w:rsid w:val="001C450E"/>
    <w:rsid w:val="001C6467"/>
    <w:rsid w:val="001C69B7"/>
    <w:rsid w:val="001D1E88"/>
    <w:rsid w:val="001D4671"/>
    <w:rsid w:val="001D6A26"/>
    <w:rsid w:val="001D6E72"/>
    <w:rsid w:val="001E021C"/>
    <w:rsid w:val="001E0577"/>
    <w:rsid w:val="001E1713"/>
    <w:rsid w:val="001E1F56"/>
    <w:rsid w:val="001E30DD"/>
    <w:rsid w:val="001E4579"/>
    <w:rsid w:val="001E6E8E"/>
    <w:rsid w:val="001F06DB"/>
    <w:rsid w:val="001F19E5"/>
    <w:rsid w:val="001F2059"/>
    <w:rsid w:val="001F231F"/>
    <w:rsid w:val="001F6BEB"/>
    <w:rsid w:val="001F7172"/>
    <w:rsid w:val="001F79F0"/>
    <w:rsid w:val="001F7E79"/>
    <w:rsid w:val="00202BE7"/>
    <w:rsid w:val="00203304"/>
    <w:rsid w:val="0020378C"/>
    <w:rsid w:val="00204E75"/>
    <w:rsid w:val="00204F53"/>
    <w:rsid w:val="002117A8"/>
    <w:rsid w:val="00212CE0"/>
    <w:rsid w:val="00214B97"/>
    <w:rsid w:val="002163B4"/>
    <w:rsid w:val="00220A5A"/>
    <w:rsid w:val="00222698"/>
    <w:rsid w:val="002255F4"/>
    <w:rsid w:val="00227674"/>
    <w:rsid w:val="00230E4D"/>
    <w:rsid w:val="00231E80"/>
    <w:rsid w:val="002330EE"/>
    <w:rsid w:val="0023324C"/>
    <w:rsid w:val="00233EA0"/>
    <w:rsid w:val="0023590C"/>
    <w:rsid w:val="00241861"/>
    <w:rsid w:val="00241CC8"/>
    <w:rsid w:val="0024507E"/>
    <w:rsid w:val="00245C70"/>
    <w:rsid w:val="00246D2F"/>
    <w:rsid w:val="002531C3"/>
    <w:rsid w:val="00253E28"/>
    <w:rsid w:val="002541EA"/>
    <w:rsid w:val="002544C0"/>
    <w:rsid w:val="002564CD"/>
    <w:rsid w:val="00256EA8"/>
    <w:rsid w:val="00257871"/>
    <w:rsid w:val="00257DFA"/>
    <w:rsid w:val="00260A6E"/>
    <w:rsid w:val="002633D5"/>
    <w:rsid w:val="00265200"/>
    <w:rsid w:val="00266B62"/>
    <w:rsid w:val="00267298"/>
    <w:rsid w:val="002675F2"/>
    <w:rsid w:val="00270A39"/>
    <w:rsid w:val="00271F32"/>
    <w:rsid w:val="002724DD"/>
    <w:rsid w:val="00272ABE"/>
    <w:rsid w:val="0027615E"/>
    <w:rsid w:val="00277FAE"/>
    <w:rsid w:val="002818C3"/>
    <w:rsid w:val="00282633"/>
    <w:rsid w:val="00283104"/>
    <w:rsid w:val="0028314E"/>
    <w:rsid w:val="00283C85"/>
    <w:rsid w:val="00283CC2"/>
    <w:rsid w:val="00283F70"/>
    <w:rsid w:val="0028443D"/>
    <w:rsid w:val="002845F7"/>
    <w:rsid w:val="00284BF8"/>
    <w:rsid w:val="00285B2A"/>
    <w:rsid w:val="00287A5D"/>
    <w:rsid w:val="00287E0E"/>
    <w:rsid w:val="00291C8B"/>
    <w:rsid w:val="00291DE8"/>
    <w:rsid w:val="00293602"/>
    <w:rsid w:val="00294947"/>
    <w:rsid w:val="00294BDC"/>
    <w:rsid w:val="00295722"/>
    <w:rsid w:val="002A110D"/>
    <w:rsid w:val="002A1D11"/>
    <w:rsid w:val="002A2DC9"/>
    <w:rsid w:val="002A5BB0"/>
    <w:rsid w:val="002A70FE"/>
    <w:rsid w:val="002A72C8"/>
    <w:rsid w:val="002B2ED8"/>
    <w:rsid w:val="002B3DBF"/>
    <w:rsid w:val="002B62D9"/>
    <w:rsid w:val="002B7B80"/>
    <w:rsid w:val="002C047E"/>
    <w:rsid w:val="002C2830"/>
    <w:rsid w:val="002C3DBE"/>
    <w:rsid w:val="002C46A8"/>
    <w:rsid w:val="002C5161"/>
    <w:rsid w:val="002C5172"/>
    <w:rsid w:val="002C61B5"/>
    <w:rsid w:val="002C6A10"/>
    <w:rsid w:val="002C6C29"/>
    <w:rsid w:val="002D1425"/>
    <w:rsid w:val="002D153E"/>
    <w:rsid w:val="002D21AE"/>
    <w:rsid w:val="002D5357"/>
    <w:rsid w:val="002D7224"/>
    <w:rsid w:val="002E0ED0"/>
    <w:rsid w:val="002E16B6"/>
    <w:rsid w:val="002E3372"/>
    <w:rsid w:val="002E4CB1"/>
    <w:rsid w:val="002E6ED4"/>
    <w:rsid w:val="002E7CA3"/>
    <w:rsid w:val="002F1FB4"/>
    <w:rsid w:val="002F3314"/>
    <w:rsid w:val="002F4267"/>
    <w:rsid w:val="002F49B6"/>
    <w:rsid w:val="002F50DF"/>
    <w:rsid w:val="002F5CC0"/>
    <w:rsid w:val="002F63A9"/>
    <w:rsid w:val="002F6994"/>
    <w:rsid w:val="003008CD"/>
    <w:rsid w:val="00301208"/>
    <w:rsid w:val="0030385C"/>
    <w:rsid w:val="00303FFA"/>
    <w:rsid w:val="00306518"/>
    <w:rsid w:val="003073CF"/>
    <w:rsid w:val="00307D56"/>
    <w:rsid w:val="0031218C"/>
    <w:rsid w:val="00313A42"/>
    <w:rsid w:val="003163BF"/>
    <w:rsid w:val="00316B30"/>
    <w:rsid w:val="003171AE"/>
    <w:rsid w:val="00320AE4"/>
    <w:rsid w:val="00321A41"/>
    <w:rsid w:val="003259F3"/>
    <w:rsid w:val="00325C27"/>
    <w:rsid w:val="003278A0"/>
    <w:rsid w:val="00332B75"/>
    <w:rsid w:val="00334FF6"/>
    <w:rsid w:val="00336EE2"/>
    <w:rsid w:val="00340D49"/>
    <w:rsid w:val="0034161D"/>
    <w:rsid w:val="0034285B"/>
    <w:rsid w:val="00343DD6"/>
    <w:rsid w:val="00346AB4"/>
    <w:rsid w:val="00351551"/>
    <w:rsid w:val="0035389D"/>
    <w:rsid w:val="00353BCD"/>
    <w:rsid w:val="0035502C"/>
    <w:rsid w:val="0035633D"/>
    <w:rsid w:val="0035689F"/>
    <w:rsid w:val="00356FA2"/>
    <w:rsid w:val="003575E0"/>
    <w:rsid w:val="003600DD"/>
    <w:rsid w:val="0036031D"/>
    <w:rsid w:val="00360A4D"/>
    <w:rsid w:val="00361D5A"/>
    <w:rsid w:val="00362C4D"/>
    <w:rsid w:val="00364831"/>
    <w:rsid w:val="00365043"/>
    <w:rsid w:val="003704FA"/>
    <w:rsid w:val="00371566"/>
    <w:rsid w:val="00372F4E"/>
    <w:rsid w:val="00373763"/>
    <w:rsid w:val="003737E9"/>
    <w:rsid w:val="00376192"/>
    <w:rsid w:val="003768DB"/>
    <w:rsid w:val="003819FD"/>
    <w:rsid w:val="00382CC3"/>
    <w:rsid w:val="0038455D"/>
    <w:rsid w:val="00387C28"/>
    <w:rsid w:val="00387E07"/>
    <w:rsid w:val="0039112F"/>
    <w:rsid w:val="00391DDB"/>
    <w:rsid w:val="00391E3F"/>
    <w:rsid w:val="00392411"/>
    <w:rsid w:val="0039250F"/>
    <w:rsid w:val="00392C10"/>
    <w:rsid w:val="00393266"/>
    <w:rsid w:val="00393CB3"/>
    <w:rsid w:val="003949F1"/>
    <w:rsid w:val="00395B7D"/>
    <w:rsid w:val="00395D53"/>
    <w:rsid w:val="003A171F"/>
    <w:rsid w:val="003A197E"/>
    <w:rsid w:val="003A217D"/>
    <w:rsid w:val="003A2425"/>
    <w:rsid w:val="003A6030"/>
    <w:rsid w:val="003A7F98"/>
    <w:rsid w:val="003B0911"/>
    <w:rsid w:val="003B14B7"/>
    <w:rsid w:val="003B223B"/>
    <w:rsid w:val="003B30FA"/>
    <w:rsid w:val="003B6272"/>
    <w:rsid w:val="003B6EBC"/>
    <w:rsid w:val="003B78A0"/>
    <w:rsid w:val="003B79DD"/>
    <w:rsid w:val="003B7F0C"/>
    <w:rsid w:val="003C33FD"/>
    <w:rsid w:val="003C4050"/>
    <w:rsid w:val="003C42FE"/>
    <w:rsid w:val="003C5582"/>
    <w:rsid w:val="003C74E0"/>
    <w:rsid w:val="003C7577"/>
    <w:rsid w:val="003C7854"/>
    <w:rsid w:val="003D08A5"/>
    <w:rsid w:val="003D1A21"/>
    <w:rsid w:val="003D1C9C"/>
    <w:rsid w:val="003D3434"/>
    <w:rsid w:val="003D40B5"/>
    <w:rsid w:val="003D4588"/>
    <w:rsid w:val="003D6498"/>
    <w:rsid w:val="003E1E3F"/>
    <w:rsid w:val="003E3828"/>
    <w:rsid w:val="003E3D5D"/>
    <w:rsid w:val="003E512C"/>
    <w:rsid w:val="003E5529"/>
    <w:rsid w:val="003E6363"/>
    <w:rsid w:val="003E6C22"/>
    <w:rsid w:val="003E6CCB"/>
    <w:rsid w:val="003E6FFC"/>
    <w:rsid w:val="003E78A0"/>
    <w:rsid w:val="003E7C11"/>
    <w:rsid w:val="003F19CE"/>
    <w:rsid w:val="003F2397"/>
    <w:rsid w:val="003F55DE"/>
    <w:rsid w:val="003F6123"/>
    <w:rsid w:val="003F7878"/>
    <w:rsid w:val="0040006C"/>
    <w:rsid w:val="00402348"/>
    <w:rsid w:val="00404667"/>
    <w:rsid w:val="00404673"/>
    <w:rsid w:val="00405769"/>
    <w:rsid w:val="0040658B"/>
    <w:rsid w:val="00407D8E"/>
    <w:rsid w:val="00410ED8"/>
    <w:rsid w:val="004121CB"/>
    <w:rsid w:val="0041278F"/>
    <w:rsid w:val="00413B6A"/>
    <w:rsid w:val="00413CDC"/>
    <w:rsid w:val="004176D6"/>
    <w:rsid w:val="004206ED"/>
    <w:rsid w:val="00420A65"/>
    <w:rsid w:val="00421CE9"/>
    <w:rsid w:val="004231E3"/>
    <w:rsid w:val="004236A2"/>
    <w:rsid w:val="004237B8"/>
    <w:rsid w:val="00425267"/>
    <w:rsid w:val="00431547"/>
    <w:rsid w:val="004319B5"/>
    <w:rsid w:val="00432B31"/>
    <w:rsid w:val="00433846"/>
    <w:rsid w:val="00434318"/>
    <w:rsid w:val="00435A7E"/>
    <w:rsid w:val="004370E7"/>
    <w:rsid w:val="00437B43"/>
    <w:rsid w:val="00437ECD"/>
    <w:rsid w:val="00440EE2"/>
    <w:rsid w:val="004428BC"/>
    <w:rsid w:val="0044449D"/>
    <w:rsid w:val="004450B0"/>
    <w:rsid w:val="00445339"/>
    <w:rsid w:val="00447F6F"/>
    <w:rsid w:val="004529AC"/>
    <w:rsid w:val="00453DB0"/>
    <w:rsid w:val="00455A90"/>
    <w:rsid w:val="00455B8E"/>
    <w:rsid w:val="00456F7A"/>
    <w:rsid w:val="00457762"/>
    <w:rsid w:val="00457960"/>
    <w:rsid w:val="004611BF"/>
    <w:rsid w:val="004627B0"/>
    <w:rsid w:val="00464B23"/>
    <w:rsid w:val="00465042"/>
    <w:rsid w:val="0046510A"/>
    <w:rsid w:val="00465A5F"/>
    <w:rsid w:val="00465F93"/>
    <w:rsid w:val="004662FA"/>
    <w:rsid w:val="0047029D"/>
    <w:rsid w:val="00471A13"/>
    <w:rsid w:val="00471A53"/>
    <w:rsid w:val="00474EAC"/>
    <w:rsid w:val="00476F78"/>
    <w:rsid w:val="004811E4"/>
    <w:rsid w:val="00482CE2"/>
    <w:rsid w:val="004838F1"/>
    <w:rsid w:val="00485341"/>
    <w:rsid w:val="004853E9"/>
    <w:rsid w:val="00485576"/>
    <w:rsid w:val="004878CA"/>
    <w:rsid w:val="0049111F"/>
    <w:rsid w:val="0049354C"/>
    <w:rsid w:val="004947D7"/>
    <w:rsid w:val="00497C6C"/>
    <w:rsid w:val="004A0C90"/>
    <w:rsid w:val="004A245E"/>
    <w:rsid w:val="004A287B"/>
    <w:rsid w:val="004A61DE"/>
    <w:rsid w:val="004B49ED"/>
    <w:rsid w:val="004B4C1B"/>
    <w:rsid w:val="004B5E78"/>
    <w:rsid w:val="004C0AEE"/>
    <w:rsid w:val="004C1015"/>
    <w:rsid w:val="004C153A"/>
    <w:rsid w:val="004C7A25"/>
    <w:rsid w:val="004C7D6B"/>
    <w:rsid w:val="004D2564"/>
    <w:rsid w:val="004D2872"/>
    <w:rsid w:val="004D4138"/>
    <w:rsid w:val="004D6F07"/>
    <w:rsid w:val="004E0718"/>
    <w:rsid w:val="004E0C61"/>
    <w:rsid w:val="004E2942"/>
    <w:rsid w:val="004E5C08"/>
    <w:rsid w:val="004E6B0A"/>
    <w:rsid w:val="004E7A5A"/>
    <w:rsid w:val="004F005B"/>
    <w:rsid w:val="004F5543"/>
    <w:rsid w:val="004F5561"/>
    <w:rsid w:val="00501DAC"/>
    <w:rsid w:val="005036B5"/>
    <w:rsid w:val="00503F6E"/>
    <w:rsid w:val="00505CE7"/>
    <w:rsid w:val="005114B1"/>
    <w:rsid w:val="00513848"/>
    <w:rsid w:val="00514F42"/>
    <w:rsid w:val="0052016A"/>
    <w:rsid w:val="00522913"/>
    <w:rsid w:val="005232E2"/>
    <w:rsid w:val="0052419C"/>
    <w:rsid w:val="005244D0"/>
    <w:rsid w:val="005249BD"/>
    <w:rsid w:val="00525380"/>
    <w:rsid w:val="00527631"/>
    <w:rsid w:val="00530377"/>
    <w:rsid w:val="00531F4A"/>
    <w:rsid w:val="0053265F"/>
    <w:rsid w:val="0053299F"/>
    <w:rsid w:val="00533D9A"/>
    <w:rsid w:val="00534471"/>
    <w:rsid w:val="00536B32"/>
    <w:rsid w:val="00540007"/>
    <w:rsid w:val="005405CD"/>
    <w:rsid w:val="00543915"/>
    <w:rsid w:val="00543F51"/>
    <w:rsid w:val="0054612F"/>
    <w:rsid w:val="00546BB8"/>
    <w:rsid w:val="00547F55"/>
    <w:rsid w:val="00553309"/>
    <w:rsid w:val="005533A7"/>
    <w:rsid w:val="00553405"/>
    <w:rsid w:val="005534E1"/>
    <w:rsid w:val="005540F5"/>
    <w:rsid w:val="005542C7"/>
    <w:rsid w:val="00554309"/>
    <w:rsid w:val="00555BBD"/>
    <w:rsid w:val="00556BBC"/>
    <w:rsid w:val="00557BE0"/>
    <w:rsid w:val="00557F65"/>
    <w:rsid w:val="005600A7"/>
    <w:rsid w:val="00562900"/>
    <w:rsid w:val="00562E16"/>
    <w:rsid w:val="0056392F"/>
    <w:rsid w:val="005640C0"/>
    <w:rsid w:val="00565BC3"/>
    <w:rsid w:val="00565DDC"/>
    <w:rsid w:val="0056627C"/>
    <w:rsid w:val="005666B6"/>
    <w:rsid w:val="00567629"/>
    <w:rsid w:val="005706B3"/>
    <w:rsid w:val="00571679"/>
    <w:rsid w:val="00571D68"/>
    <w:rsid w:val="00572ADF"/>
    <w:rsid w:val="00575680"/>
    <w:rsid w:val="00576025"/>
    <w:rsid w:val="00576B46"/>
    <w:rsid w:val="00577316"/>
    <w:rsid w:val="0058127E"/>
    <w:rsid w:val="005812D4"/>
    <w:rsid w:val="00584AA3"/>
    <w:rsid w:val="00585BAC"/>
    <w:rsid w:val="00586CBF"/>
    <w:rsid w:val="00590867"/>
    <w:rsid w:val="00594E30"/>
    <w:rsid w:val="005A01CC"/>
    <w:rsid w:val="005A03E1"/>
    <w:rsid w:val="005A50BE"/>
    <w:rsid w:val="005A590F"/>
    <w:rsid w:val="005A63A0"/>
    <w:rsid w:val="005A7191"/>
    <w:rsid w:val="005A73AD"/>
    <w:rsid w:val="005A7ACD"/>
    <w:rsid w:val="005B0363"/>
    <w:rsid w:val="005B0C2F"/>
    <w:rsid w:val="005B2271"/>
    <w:rsid w:val="005B2382"/>
    <w:rsid w:val="005B3A4A"/>
    <w:rsid w:val="005B3EC2"/>
    <w:rsid w:val="005B5563"/>
    <w:rsid w:val="005B5D7F"/>
    <w:rsid w:val="005B752D"/>
    <w:rsid w:val="005C3ED7"/>
    <w:rsid w:val="005D218F"/>
    <w:rsid w:val="005D3E8B"/>
    <w:rsid w:val="005D513C"/>
    <w:rsid w:val="005D58C6"/>
    <w:rsid w:val="005E27FD"/>
    <w:rsid w:val="005E5A2E"/>
    <w:rsid w:val="005E6136"/>
    <w:rsid w:val="005E79D1"/>
    <w:rsid w:val="005E7F28"/>
    <w:rsid w:val="005F0D25"/>
    <w:rsid w:val="005F2C38"/>
    <w:rsid w:val="005F32A3"/>
    <w:rsid w:val="005F44BC"/>
    <w:rsid w:val="005F44C6"/>
    <w:rsid w:val="005F517C"/>
    <w:rsid w:val="005F71AE"/>
    <w:rsid w:val="00601DF4"/>
    <w:rsid w:val="00603414"/>
    <w:rsid w:val="0060458C"/>
    <w:rsid w:val="006047B4"/>
    <w:rsid w:val="00604D5D"/>
    <w:rsid w:val="00610DE6"/>
    <w:rsid w:val="00611076"/>
    <w:rsid w:val="00613208"/>
    <w:rsid w:val="0061587E"/>
    <w:rsid w:val="00616E08"/>
    <w:rsid w:val="00620F55"/>
    <w:rsid w:val="00621E2F"/>
    <w:rsid w:val="00622FDA"/>
    <w:rsid w:val="00624012"/>
    <w:rsid w:val="00626004"/>
    <w:rsid w:val="00627108"/>
    <w:rsid w:val="006311EE"/>
    <w:rsid w:val="00635B44"/>
    <w:rsid w:val="00635E08"/>
    <w:rsid w:val="006360AE"/>
    <w:rsid w:val="00636254"/>
    <w:rsid w:val="00640C07"/>
    <w:rsid w:val="006418BB"/>
    <w:rsid w:val="00642F32"/>
    <w:rsid w:val="0064365C"/>
    <w:rsid w:val="006436A0"/>
    <w:rsid w:val="006443C4"/>
    <w:rsid w:val="00644544"/>
    <w:rsid w:val="00644C0A"/>
    <w:rsid w:val="006460D2"/>
    <w:rsid w:val="00646138"/>
    <w:rsid w:val="00646252"/>
    <w:rsid w:val="00646B71"/>
    <w:rsid w:val="00647085"/>
    <w:rsid w:val="006516C8"/>
    <w:rsid w:val="00652A9A"/>
    <w:rsid w:val="00652FCD"/>
    <w:rsid w:val="00653691"/>
    <w:rsid w:val="00657488"/>
    <w:rsid w:val="00660080"/>
    <w:rsid w:val="00660513"/>
    <w:rsid w:val="00660C88"/>
    <w:rsid w:val="0066113F"/>
    <w:rsid w:val="00661518"/>
    <w:rsid w:val="006616D8"/>
    <w:rsid w:val="00661B5E"/>
    <w:rsid w:val="00661B77"/>
    <w:rsid w:val="006656E9"/>
    <w:rsid w:val="00665919"/>
    <w:rsid w:val="00666953"/>
    <w:rsid w:val="0067251F"/>
    <w:rsid w:val="006729A2"/>
    <w:rsid w:val="00673A49"/>
    <w:rsid w:val="006757B3"/>
    <w:rsid w:val="00676C9B"/>
    <w:rsid w:val="006816F3"/>
    <w:rsid w:val="006819A7"/>
    <w:rsid w:val="00682C3F"/>
    <w:rsid w:val="00682EE7"/>
    <w:rsid w:val="00685A3F"/>
    <w:rsid w:val="0068633F"/>
    <w:rsid w:val="0068688C"/>
    <w:rsid w:val="00690801"/>
    <w:rsid w:val="00690E04"/>
    <w:rsid w:val="00694A3D"/>
    <w:rsid w:val="00694E68"/>
    <w:rsid w:val="00694EA8"/>
    <w:rsid w:val="00695B17"/>
    <w:rsid w:val="00695C12"/>
    <w:rsid w:val="00695CFF"/>
    <w:rsid w:val="006A1CF9"/>
    <w:rsid w:val="006A32E1"/>
    <w:rsid w:val="006A57D8"/>
    <w:rsid w:val="006A58DA"/>
    <w:rsid w:val="006B07E1"/>
    <w:rsid w:val="006B4B29"/>
    <w:rsid w:val="006B5D84"/>
    <w:rsid w:val="006C0250"/>
    <w:rsid w:val="006C1E7D"/>
    <w:rsid w:val="006C223C"/>
    <w:rsid w:val="006C4BD1"/>
    <w:rsid w:val="006C620F"/>
    <w:rsid w:val="006D5584"/>
    <w:rsid w:val="006D6859"/>
    <w:rsid w:val="006D6F22"/>
    <w:rsid w:val="006E0D92"/>
    <w:rsid w:val="006E11BF"/>
    <w:rsid w:val="006E4086"/>
    <w:rsid w:val="006E6204"/>
    <w:rsid w:val="006E6800"/>
    <w:rsid w:val="006E6EEE"/>
    <w:rsid w:val="006F071B"/>
    <w:rsid w:val="006F2DDA"/>
    <w:rsid w:val="006F7AF4"/>
    <w:rsid w:val="00702502"/>
    <w:rsid w:val="00703A2F"/>
    <w:rsid w:val="007044BC"/>
    <w:rsid w:val="007052F2"/>
    <w:rsid w:val="00712E16"/>
    <w:rsid w:val="00714164"/>
    <w:rsid w:val="00715414"/>
    <w:rsid w:val="00716418"/>
    <w:rsid w:val="007164BC"/>
    <w:rsid w:val="00716BCE"/>
    <w:rsid w:val="00716E9C"/>
    <w:rsid w:val="007227A4"/>
    <w:rsid w:val="00722855"/>
    <w:rsid w:val="007229CC"/>
    <w:rsid w:val="00723550"/>
    <w:rsid w:val="00723AC4"/>
    <w:rsid w:val="007256CE"/>
    <w:rsid w:val="00726242"/>
    <w:rsid w:val="00727652"/>
    <w:rsid w:val="00731A05"/>
    <w:rsid w:val="00732C80"/>
    <w:rsid w:val="007421FB"/>
    <w:rsid w:val="007438CC"/>
    <w:rsid w:val="00744234"/>
    <w:rsid w:val="00744EB5"/>
    <w:rsid w:val="0074583E"/>
    <w:rsid w:val="007567D3"/>
    <w:rsid w:val="00760BE4"/>
    <w:rsid w:val="00763144"/>
    <w:rsid w:val="00765848"/>
    <w:rsid w:val="00765A08"/>
    <w:rsid w:val="00766964"/>
    <w:rsid w:val="007676A4"/>
    <w:rsid w:val="007676F7"/>
    <w:rsid w:val="00781DD6"/>
    <w:rsid w:val="00782945"/>
    <w:rsid w:val="00782FD0"/>
    <w:rsid w:val="0078329E"/>
    <w:rsid w:val="007837CF"/>
    <w:rsid w:val="007839BD"/>
    <w:rsid w:val="00786893"/>
    <w:rsid w:val="00786FD8"/>
    <w:rsid w:val="007876A7"/>
    <w:rsid w:val="00792947"/>
    <w:rsid w:val="00793807"/>
    <w:rsid w:val="00796B4F"/>
    <w:rsid w:val="00797252"/>
    <w:rsid w:val="007A0C0A"/>
    <w:rsid w:val="007A13C4"/>
    <w:rsid w:val="007A3EB5"/>
    <w:rsid w:val="007A4082"/>
    <w:rsid w:val="007A51DD"/>
    <w:rsid w:val="007A5A2A"/>
    <w:rsid w:val="007A5BE9"/>
    <w:rsid w:val="007A6456"/>
    <w:rsid w:val="007A6922"/>
    <w:rsid w:val="007A7F5B"/>
    <w:rsid w:val="007B095E"/>
    <w:rsid w:val="007B425C"/>
    <w:rsid w:val="007B6CC9"/>
    <w:rsid w:val="007B7003"/>
    <w:rsid w:val="007C0307"/>
    <w:rsid w:val="007C07D6"/>
    <w:rsid w:val="007C1FED"/>
    <w:rsid w:val="007C2F12"/>
    <w:rsid w:val="007C5008"/>
    <w:rsid w:val="007C7440"/>
    <w:rsid w:val="007C7ACD"/>
    <w:rsid w:val="007C7D5E"/>
    <w:rsid w:val="007D270E"/>
    <w:rsid w:val="007D273E"/>
    <w:rsid w:val="007D331A"/>
    <w:rsid w:val="007D3836"/>
    <w:rsid w:val="007D6731"/>
    <w:rsid w:val="007D6CF8"/>
    <w:rsid w:val="007D7091"/>
    <w:rsid w:val="007E3DC0"/>
    <w:rsid w:val="007E3E38"/>
    <w:rsid w:val="007E50C8"/>
    <w:rsid w:val="007E63B8"/>
    <w:rsid w:val="007E7817"/>
    <w:rsid w:val="007F16F6"/>
    <w:rsid w:val="007F283F"/>
    <w:rsid w:val="007F3512"/>
    <w:rsid w:val="007F39F3"/>
    <w:rsid w:val="007F4773"/>
    <w:rsid w:val="007F69E9"/>
    <w:rsid w:val="00800462"/>
    <w:rsid w:val="00800A16"/>
    <w:rsid w:val="00802C40"/>
    <w:rsid w:val="008032CA"/>
    <w:rsid w:val="008047B5"/>
    <w:rsid w:val="00806DEA"/>
    <w:rsid w:val="00807709"/>
    <w:rsid w:val="00807753"/>
    <w:rsid w:val="00811173"/>
    <w:rsid w:val="0081164F"/>
    <w:rsid w:val="00814324"/>
    <w:rsid w:val="008174FC"/>
    <w:rsid w:val="008179B5"/>
    <w:rsid w:val="00821044"/>
    <w:rsid w:val="008210CE"/>
    <w:rsid w:val="008230CF"/>
    <w:rsid w:val="008242AB"/>
    <w:rsid w:val="008243B4"/>
    <w:rsid w:val="008260FA"/>
    <w:rsid w:val="00826A63"/>
    <w:rsid w:val="00827CD6"/>
    <w:rsid w:val="00830FA5"/>
    <w:rsid w:val="008317AE"/>
    <w:rsid w:val="00832AA4"/>
    <w:rsid w:val="00832AEB"/>
    <w:rsid w:val="00833992"/>
    <w:rsid w:val="008339AA"/>
    <w:rsid w:val="008377FA"/>
    <w:rsid w:val="0084248D"/>
    <w:rsid w:val="00844BD6"/>
    <w:rsid w:val="00844C74"/>
    <w:rsid w:val="00844E6C"/>
    <w:rsid w:val="00845C95"/>
    <w:rsid w:val="008467A4"/>
    <w:rsid w:val="00847068"/>
    <w:rsid w:val="008476DC"/>
    <w:rsid w:val="00847D51"/>
    <w:rsid w:val="00851365"/>
    <w:rsid w:val="008520D1"/>
    <w:rsid w:val="0085407C"/>
    <w:rsid w:val="00855734"/>
    <w:rsid w:val="00861F64"/>
    <w:rsid w:val="008621EC"/>
    <w:rsid w:val="008622EA"/>
    <w:rsid w:val="008629B4"/>
    <w:rsid w:val="008640F5"/>
    <w:rsid w:val="00864854"/>
    <w:rsid w:val="00864EEB"/>
    <w:rsid w:val="00865C54"/>
    <w:rsid w:val="00866690"/>
    <w:rsid w:val="008676ED"/>
    <w:rsid w:val="00867957"/>
    <w:rsid w:val="008772D8"/>
    <w:rsid w:val="00877746"/>
    <w:rsid w:val="00880883"/>
    <w:rsid w:val="00882061"/>
    <w:rsid w:val="00882154"/>
    <w:rsid w:val="00883FF4"/>
    <w:rsid w:val="008855FA"/>
    <w:rsid w:val="008876A0"/>
    <w:rsid w:val="0089052B"/>
    <w:rsid w:val="00890FC8"/>
    <w:rsid w:val="00894E14"/>
    <w:rsid w:val="008964FA"/>
    <w:rsid w:val="008A12C4"/>
    <w:rsid w:val="008A30B7"/>
    <w:rsid w:val="008A3764"/>
    <w:rsid w:val="008A4810"/>
    <w:rsid w:val="008A61BE"/>
    <w:rsid w:val="008A6400"/>
    <w:rsid w:val="008A7627"/>
    <w:rsid w:val="008A7D05"/>
    <w:rsid w:val="008B1092"/>
    <w:rsid w:val="008B2ACF"/>
    <w:rsid w:val="008B2BD8"/>
    <w:rsid w:val="008B3932"/>
    <w:rsid w:val="008B3EF5"/>
    <w:rsid w:val="008B422A"/>
    <w:rsid w:val="008B4F05"/>
    <w:rsid w:val="008B52DE"/>
    <w:rsid w:val="008B5D33"/>
    <w:rsid w:val="008B752B"/>
    <w:rsid w:val="008C25CA"/>
    <w:rsid w:val="008C57C4"/>
    <w:rsid w:val="008C7A0D"/>
    <w:rsid w:val="008D0041"/>
    <w:rsid w:val="008D1942"/>
    <w:rsid w:val="008D2624"/>
    <w:rsid w:val="008D2C60"/>
    <w:rsid w:val="008D547B"/>
    <w:rsid w:val="008D6DDA"/>
    <w:rsid w:val="008E043E"/>
    <w:rsid w:val="008E1E68"/>
    <w:rsid w:val="008E2321"/>
    <w:rsid w:val="008E2A06"/>
    <w:rsid w:val="008E41EA"/>
    <w:rsid w:val="008E5C34"/>
    <w:rsid w:val="008E6120"/>
    <w:rsid w:val="008F0585"/>
    <w:rsid w:val="008F1AAD"/>
    <w:rsid w:val="008F2DCD"/>
    <w:rsid w:val="008F3DF3"/>
    <w:rsid w:val="008F4AA9"/>
    <w:rsid w:val="008F52BD"/>
    <w:rsid w:val="008F6D8A"/>
    <w:rsid w:val="008F7D70"/>
    <w:rsid w:val="0090043D"/>
    <w:rsid w:val="00900CD1"/>
    <w:rsid w:val="009012F0"/>
    <w:rsid w:val="00903365"/>
    <w:rsid w:val="009039F4"/>
    <w:rsid w:val="009048EC"/>
    <w:rsid w:val="009130A9"/>
    <w:rsid w:val="00913A98"/>
    <w:rsid w:val="009215A4"/>
    <w:rsid w:val="00923D4A"/>
    <w:rsid w:val="00923EF2"/>
    <w:rsid w:val="0093127E"/>
    <w:rsid w:val="00932560"/>
    <w:rsid w:val="00933A2F"/>
    <w:rsid w:val="00933A96"/>
    <w:rsid w:val="00933B6D"/>
    <w:rsid w:val="0093490C"/>
    <w:rsid w:val="0093583A"/>
    <w:rsid w:val="00935A4E"/>
    <w:rsid w:val="009366AC"/>
    <w:rsid w:val="009402D0"/>
    <w:rsid w:val="00945017"/>
    <w:rsid w:val="009469B7"/>
    <w:rsid w:val="00950F8A"/>
    <w:rsid w:val="0095118D"/>
    <w:rsid w:val="00952102"/>
    <w:rsid w:val="00952527"/>
    <w:rsid w:val="009550C7"/>
    <w:rsid w:val="009552BA"/>
    <w:rsid w:val="00955418"/>
    <w:rsid w:val="00957E29"/>
    <w:rsid w:val="009643A0"/>
    <w:rsid w:val="00964C3E"/>
    <w:rsid w:val="0096788C"/>
    <w:rsid w:val="00970B00"/>
    <w:rsid w:val="00971B30"/>
    <w:rsid w:val="00972512"/>
    <w:rsid w:val="00974FBB"/>
    <w:rsid w:val="00977FE8"/>
    <w:rsid w:val="009836E4"/>
    <w:rsid w:val="00985AF6"/>
    <w:rsid w:val="0098616F"/>
    <w:rsid w:val="00987DB5"/>
    <w:rsid w:val="00990E97"/>
    <w:rsid w:val="00994003"/>
    <w:rsid w:val="00995D91"/>
    <w:rsid w:val="009977D8"/>
    <w:rsid w:val="009A03D0"/>
    <w:rsid w:val="009A159D"/>
    <w:rsid w:val="009A1CC9"/>
    <w:rsid w:val="009A513F"/>
    <w:rsid w:val="009A55A3"/>
    <w:rsid w:val="009A5A4D"/>
    <w:rsid w:val="009A6629"/>
    <w:rsid w:val="009B1581"/>
    <w:rsid w:val="009B1998"/>
    <w:rsid w:val="009B22E0"/>
    <w:rsid w:val="009B3F33"/>
    <w:rsid w:val="009C4C5D"/>
    <w:rsid w:val="009C4E16"/>
    <w:rsid w:val="009D0529"/>
    <w:rsid w:val="009D0C5A"/>
    <w:rsid w:val="009D3F80"/>
    <w:rsid w:val="009D40F5"/>
    <w:rsid w:val="009D4CFF"/>
    <w:rsid w:val="009D5090"/>
    <w:rsid w:val="009E0AF9"/>
    <w:rsid w:val="009E1E95"/>
    <w:rsid w:val="009E4005"/>
    <w:rsid w:val="009E5BE2"/>
    <w:rsid w:val="009E7FC1"/>
    <w:rsid w:val="009F0C48"/>
    <w:rsid w:val="009F4310"/>
    <w:rsid w:val="009F43FD"/>
    <w:rsid w:val="009F5B76"/>
    <w:rsid w:val="009F6403"/>
    <w:rsid w:val="00A01BD4"/>
    <w:rsid w:val="00A0278B"/>
    <w:rsid w:val="00A0472D"/>
    <w:rsid w:val="00A05159"/>
    <w:rsid w:val="00A05A03"/>
    <w:rsid w:val="00A075B4"/>
    <w:rsid w:val="00A1342E"/>
    <w:rsid w:val="00A15E41"/>
    <w:rsid w:val="00A21A19"/>
    <w:rsid w:val="00A23847"/>
    <w:rsid w:val="00A23992"/>
    <w:rsid w:val="00A24C18"/>
    <w:rsid w:val="00A30BA6"/>
    <w:rsid w:val="00A317B7"/>
    <w:rsid w:val="00A31D1E"/>
    <w:rsid w:val="00A32868"/>
    <w:rsid w:val="00A3353E"/>
    <w:rsid w:val="00A3493C"/>
    <w:rsid w:val="00A43B68"/>
    <w:rsid w:val="00A45326"/>
    <w:rsid w:val="00A50FA2"/>
    <w:rsid w:val="00A51153"/>
    <w:rsid w:val="00A521F1"/>
    <w:rsid w:val="00A53AFC"/>
    <w:rsid w:val="00A540AE"/>
    <w:rsid w:val="00A56001"/>
    <w:rsid w:val="00A60853"/>
    <w:rsid w:val="00A61211"/>
    <w:rsid w:val="00A713C0"/>
    <w:rsid w:val="00A71555"/>
    <w:rsid w:val="00A715EE"/>
    <w:rsid w:val="00A7172E"/>
    <w:rsid w:val="00A71D2F"/>
    <w:rsid w:val="00A726DD"/>
    <w:rsid w:val="00A758A2"/>
    <w:rsid w:val="00A77A7F"/>
    <w:rsid w:val="00A80B94"/>
    <w:rsid w:val="00A80F31"/>
    <w:rsid w:val="00A830FE"/>
    <w:rsid w:val="00A851A5"/>
    <w:rsid w:val="00A8627E"/>
    <w:rsid w:val="00A871E9"/>
    <w:rsid w:val="00A876F6"/>
    <w:rsid w:val="00A8795A"/>
    <w:rsid w:val="00A90DC1"/>
    <w:rsid w:val="00A91C38"/>
    <w:rsid w:val="00A9561B"/>
    <w:rsid w:val="00A97756"/>
    <w:rsid w:val="00AA0464"/>
    <w:rsid w:val="00AA16F1"/>
    <w:rsid w:val="00AA62E6"/>
    <w:rsid w:val="00AA6B87"/>
    <w:rsid w:val="00AB06A2"/>
    <w:rsid w:val="00AB0E4D"/>
    <w:rsid w:val="00AB2689"/>
    <w:rsid w:val="00AB2766"/>
    <w:rsid w:val="00AB3569"/>
    <w:rsid w:val="00AB4B92"/>
    <w:rsid w:val="00AB69DE"/>
    <w:rsid w:val="00AC2DCE"/>
    <w:rsid w:val="00AC4B64"/>
    <w:rsid w:val="00AC62E7"/>
    <w:rsid w:val="00AC773C"/>
    <w:rsid w:val="00AD0027"/>
    <w:rsid w:val="00AD20C6"/>
    <w:rsid w:val="00AD2759"/>
    <w:rsid w:val="00AD61AF"/>
    <w:rsid w:val="00AD6B63"/>
    <w:rsid w:val="00AD7BE3"/>
    <w:rsid w:val="00AE1EAD"/>
    <w:rsid w:val="00AE472F"/>
    <w:rsid w:val="00AE5694"/>
    <w:rsid w:val="00AE5A98"/>
    <w:rsid w:val="00AE5AAB"/>
    <w:rsid w:val="00AE6A7F"/>
    <w:rsid w:val="00AE715E"/>
    <w:rsid w:val="00AE7571"/>
    <w:rsid w:val="00AF01E5"/>
    <w:rsid w:val="00AF13D2"/>
    <w:rsid w:val="00AF267B"/>
    <w:rsid w:val="00AF28C8"/>
    <w:rsid w:val="00AF2E59"/>
    <w:rsid w:val="00AF3275"/>
    <w:rsid w:val="00AF4369"/>
    <w:rsid w:val="00AF455F"/>
    <w:rsid w:val="00AF5BEB"/>
    <w:rsid w:val="00AF606B"/>
    <w:rsid w:val="00B01C42"/>
    <w:rsid w:val="00B027B7"/>
    <w:rsid w:val="00B03A1A"/>
    <w:rsid w:val="00B06B50"/>
    <w:rsid w:val="00B1083F"/>
    <w:rsid w:val="00B108A0"/>
    <w:rsid w:val="00B11BB3"/>
    <w:rsid w:val="00B11FC5"/>
    <w:rsid w:val="00B14CD7"/>
    <w:rsid w:val="00B15C7D"/>
    <w:rsid w:val="00B161F8"/>
    <w:rsid w:val="00B204CC"/>
    <w:rsid w:val="00B21777"/>
    <w:rsid w:val="00B24FB2"/>
    <w:rsid w:val="00B26342"/>
    <w:rsid w:val="00B26555"/>
    <w:rsid w:val="00B265B7"/>
    <w:rsid w:val="00B266EE"/>
    <w:rsid w:val="00B338AF"/>
    <w:rsid w:val="00B35EEB"/>
    <w:rsid w:val="00B362D9"/>
    <w:rsid w:val="00B378A6"/>
    <w:rsid w:val="00B402B6"/>
    <w:rsid w:val="00B41855"/>
    <w:rsid w:val="00B44F1B"/>
    <w:rsid w:val="00B45D79"/>
    <w:rsid w:val="00B476BC"/>
    <w:rsid w:val="00B60705"/>
    <w:rsid w:val="00B615E8"/>
    <w:rsid w:val="00B61E26"/>
    <w:rsid w:val="00B63E08"/>
    <w:rsid w:val="00B64475"/>
    <w:rsid w:val="00B65B33"/>
    <w:rsid w:val="00B67174"/>
    <w:rsid w:val="00B706BF"/>
    <w:rsid w:val="00B711BF"/>
    <w:rsid w:val="00B718B7"/>
    <w:rsid w:val="00B73B71"/>
    <w:rsid w:val="00B751A2"/>
    <w:rsid w:val="00B77CAF"/>
    <w:rsid w:val="00B77F13"/>
    <w:rsid w:val="00B809EF"/>
    <w:rsid w:val="00B81244"/>
    <w:rsid w:val="00B81EB4"/>
    <w:rsid w:val="00B82945"/>
    <w:rsid w:val="00B830D0"/>
    <w:rsid w:val="00B8439C"/>
    <w:rsid w:val="00B84625"/>
    <w:rsid w:val="00B87601"/>
    <w:rsid w:val="00B90AFF"/>
    <w:rsid w:val="00B91605"/>
    <w:rsid w:val="00B94670"/>
    <w:rsid w:val="00B95604"/>
    <w:rsid w:val="00B95AD2"/>
    <w:rsid w:val="00B964AC"/>
    <w:rsid w:val="00B9656A"/>
    <w:rsid w:val="00B9690D"/>
    <w:rsid w:val="00BA0A82"/>
    <w:rsid w:val="00BA1704"/>
    <w:rsid w:val="00BA461E"/>
    <w:rsid w:val="00BA5E30"/>
    <w:rsid w:val="00BA5FFB"/>
    <w:rsid w:val="00BB039D"/>
    <w:rsid w:val="00BB0450"/>
    <w:rsid w:val="00BB10D8"/>
    <w:rsid w:val="00BB14CB"/>
    <w:rsid w:val="00BB3A2F"/>
    <w:rsid w:val="00BB47A9"/>
    <w:rsid w:val="00BC01E1"/>
    <w:rsid w:val="00BC3B6E"/>
    <w:rsid w:val="00BC4323"/>
    <w:rsid w:val="00BC7EBD"/>
    <w:rsid w:val="00BD1856"/>
    <w:rsid w:val="00BD3AFE"/>
    <w:rsid w:val="00BE1C4D"/>
    <w:rsid w:val="00BE27F6"/>
    <w:rsid w:val="00BE6B1D"/>
    <w:rsid w:val="00BF364E"/>
    <w:rsid w:val="00BF7437"/>
    <w:rsid w:val="00BF78C6"/>
    <w:rsid w:val="00BF79E2"/>
    <w:rsid w:val="00C011D0"/>
    <w:rsid w:val="00C023CA"/>
    <w:rsid w:val="00C02CC7"/>
    <w:rsid w:val="00C0402B"/>
    <w:rsid w:val="00C04B43"/>
    <w:rsid w:val="00C04C8B"/>
    <w:rsid w:val="00C04EF9"/>
    <w:rsid w:val="00C07A39"/>
    <w:rsid w:val="00C14C43"/>
    <w:rsid w:val="00C14F0B"/>
    <w:rsid w:val="00C15614"/>
    <w:rsid w:val="00C21C4F"/>
    <w:rsid w:val="00C22B07"/>
    <w:rsid w:val="00C2432D"/>
    <w:rsid w:val="00C24EA1"/>
    <w:rsid w:val="00C25268"/>
    <w:rsid w:val="00C25A7E"/>
    <w:rsid w:val="00C26183"/>
    <w:rsid w:val="00C26EC9"/>
    <w:rsid w:val="00C27096"/>
    <w:rsid w:val="00C27DC7"/>
    <w:rsid w:val="00C30E58"/>
    <w:rsid w:val="00C31730"/>
    <w:rsid w:val="00C31B07"/>
    <w:rsid w:val="00C33B11"/>
    <w:rsid w:val="00C33DEC"/>
    <w:rsid w:val="00C34D79"/>
    <w:rsid w:val="00C36F2E"/>
    <w:rsid w:val="00C40B09"/>
    <w:rsid w:val="00C41CE3"/>
    <w:rsid w:val="00C421D2"/>
    <w:rsid w:val="00C4671B"/>
    <w:rsid w:val="00C46CB8"/>
    <w:rsid w:val="00C5042C"/>
    <w:rsid w:val="00C53189"/>
    <w:rsid w:val="00C554BB"/>
    <w:rsid w:val="00C56610"/>
    <w:rsid w:val="00C56B03"/>
    <w:rsid w:val="00C61E06"/>
    <w:rsid w:val="00C6311E"/>
    <w:rsid w:val="00C70633"/>
    <w:rsid w:val="00C706ED"/>
    <w:rsid w:val="00C70D7D"/>
    <w:rsid w:val="00C758F9"/>
    <w:rsid w:val="00C76528"/>
    <w:rsid w:val="00C76A86"/>
    <w:rsid w:val="00C76B8D"/>
    <w:rsid w:val="00C81F6B"/>
    <w:rsid w:val="00C82256"/>
    <w:rsid w:val="00C829BE"/>
    <w:rsid w:val="00C83656"/>
    <w:rsid w:val="00C86977"/>
    <w:rsid w:val="00C9238E"/>
    <w:rsid w:val="00C94C3F"/>
    <w:rsid w:val="00C965C4"/>
    <w:rsid w:val="00C97BCD"/>
    <w:rsid w:val="00CA211C"/>
    <w:rsid w:val="00CA56E8"/>
    <w:rsid w:val="00CA61CE"/>
    <w:rsid w:val="00CA6357"/>
    <w:rsid w:val="00CA7178"/>
    <w:rsid w:val="00CA7C9D"/>
    <w:rsid w:val="00CA7D36"/>
    <w:rsid w:val="00CB11EC"/>
    <w:rsid w:val="00CB154D"/>
    <w:rsid w:val="00CB64F5"/>
    <w:rsid w:val="00CC2E14"/>
    <w:rsid w:val="00CC2ECC"/>
    <w:rsid w:val="00CC62B0"/>
    <w:rsid w:val="00CC786B"/>
    <w:rsid w:val="00CD0AF5"/>
    <w:rsid w:val="00CD1020"/>
    <w:rsid w:val="00CD138E"/>
    <w:rsid w:val="00CD44E2"/>
    <w:rsid w:val="00CD4935"/>
    <w:rsid w:val="00CD4AAB"/>
    <w:rsid w:val="00CD4BC1"/>
    <w:rsid w:val="00CD4C7B"/>
    <w:rsid w:val="00CD61B1"/>
    <w:rsid w:val="00CD633E"/>
    <w:rsid w:val="00CD7329"/>
    <w:rsid w:val="00CE1FCB"/>
    <w:rsid w:val="00CE2188"/>
    <w:rsid w:val="00CE4F58"/>
    <w:rsid w:val="00CE54DF"/>
    <w:rsid w:val="00CE72B4"/>
    <w:rsid w:val="00CE75F3"/>
    <w:rsid w:val="00CF00C3"/>
    <w:rsid w:val="00CF0C64"/>
    <w:rsid w:val="00CF1A9C"/>
    <w:rsid w:val="00CF5B7A"/>
    <w:rsid w:val="00CF71F5"/>
    <w:rsid w:val="00CF7935"/>
    <w:rsid w:val="00D01234"/>
    <w:rsid w:val="00D02EAC"/>
    <w:rsid w:val="00D037EA"/>
    <w:rsid w:val="00D03B44"/>
    <w:rsid w:val="00D0664B"/>
    <w:rsid w:val="00D06D1F"/>
    <w:rsid w:val="00D1024D"/>
    <w:rsid w:val="00D12816"/>
    <w:rsid w:val="00D132BD"/>
    <w:rsid w:val="00D14C87"/>
    <w:rsid w:val="00D1677D"/>
    <w:rsid w:val="00D1710B"/>
    <w:rsid w:val="00D17EA3"/>
    <w:rsid w:val="00D20603"/>
    <w:rsid w:val="00D2084D"/>
    <w:rsid w:val="00D2506F"/>
    <w:rsid w:val="00D3289C"/>
    <w:rsid w:val="00D3383A"/>
    <w:rsid w:val="00D33D9C"/>
    <w:rsid w:val="00D35551"/>
    <w:rsid w:val="00D3645D"/>
    <w:rsid w:val="00D406BF"/>
    <w:rsid w:val="00D43658"/>
    <w:rsid w:val="00D44FE4"/>
    <w:rsid w:val="00D454C4"/>
    <w:rsid w:val="00D46474"/>
    <w:rsid w:val="00D467CE"/>
    <w:rsid w:val="00D46C01"/>
    <w:rsid w:val="00D478DC"/>
    <w:rsid w:val="00D513C6"/>
    <w:rsid w:val="00D53467"/>
    <w:rsid w:val="00D543AE"/>
    <w:rsid w:val="00D56D68"/>
    <w:rsid w:val="00D61561"/>
    <w:rsid w:val="00D63CF0"/>
    <w:rsid w:val="00D654A0"/>
    <w:rsid w:val="00D656C7"/>
    <w:rsid w:val="00D65B0E"/>
    <w:rsid w:val="00D65C33"/>
    <w:rsid w:val="00D65E5B"/>
    <w:rsid w:val="00D66CCE"/>
    <w:rsid w:val="00D7208D"/>
    <w:rsid w:val="00D720CA"/>
    <w:rsid w:val="00D74718"/>
    <w:rsid w:val="00D80C1B"/>
    <w:rsid w:val="00D81343"/>
    <w:rsid w:val="00D8135B"/>
    <w:rsid w:val="00D84096"/>
    <w:rsid w:val="00D86095"/>
    <w:rsid w:val="00D878EB"/>
    <w:rsid w:val="00D87992"/>
    <w:rsid w:val="00D90C3D"/>
    <w:rsid w:val="00D90CE7"/>
    <w:rsid w:val="00D90FA1"/>
    <w:rsid w:val="00D918C0"/>
    <w:rsid w:val="00D92BBA"/>
    <w:rsid w:val="00D93AE1"/>
    <w:rsid w:val="00D94006"/>
    <w:rsid w:val="00D940A6"/>
    <w:rsid w:val="00D963B7"/>
    <w:rsid w:val="00D9663D"/>
    <w:rsid w:val="00DA04D3"/>
    <w:rsid w:val="00DA05C8"/>
    <w:rsid w:val="00DA12AA"/>
    <w:rsid w:val="00DA189A"/>
    <w:rsid w:val="00DA2161"/>
    <w:rsid w:val="00DA2234"/>
    <w:rsid w:val="00DA245E"/>
    <w:rsid w:val="00DA3BF5"/>
    <w:rsid w:val="00DA3C90"/>
    <w:rsid w:val="00DA4CC6"/>
    <w:rsid w:val="00DA5D81"/>
    <w:rsid w:val="00DA6733"/>
    <w:rsid w:val="00DA685F"/>
    <w:rsid w:val="00DA691B"/>
    <w:rsid w:val="00DA775C"/>
    <w:rsid w:val="00DB0964"/>
    <w:rsid w:val="00DB0A17"/>
    <w:rsid w:val="00DB0D25"/>
    <w:rsid w:val="00DB349B"/>
    <w:rsid w:val="00DB495E"/>
    <w:rsid w:val="00DB5E9D"/>
    <w:rsid w:val="00DB7E95"/>
    <w:rsid w:val="00DC2ECC"/>
    <w:rsid w:val="00DC2F7B"/>
    <w:rsid w:val="00DC3D85"/>
    <w:rsid w:val="00DC5032"/>
    <w:rsid w:val="00DC790C"/>
    <w:rsid w:val="00DD69F3"/>
    <w:rsid w:val="00DD6EEF"/>
    <w:rsid w:val="00DE2BBA"/>
    <w:rsid w:val="00DE3F09"/>
    <w:rsid w:val="00DE52C5"/>
    <w:rsid w:val="00DE69BA"/>
    <w:rsid w:val="00DE6E4A"/>
    <w:rsid w:val="00DF018A"/>
    <w:rsid w:val="00DF071A"/>
    <w:rsid w:val="00DF0AAD"/>
    <w:rsid w:val="00DF158C"/>
    <w:rsid w:val="00DF29DF"/>
    <w:rsid w:val="00DF4E4B"/>
    <w:rsid w:val="00DF50BE"/>
    <w:rsid w:val="00E005DB"/>
    <w:rsid w:val="00E03ADC"/>
    <w:rsid w:val="00E03D8C"/>
    <w:rsid w:val="00E04EBB"/>
    <w:rsid w:val="00E06F7A"/>
    <w:rsid w:val="00E072D5"/>
    <w:rsid w:val="00E100F6"/>
    <w:rsid w:val="00E11238"/>
    <w:rsid w:val="00E1169D"/>
    <w:rsid w:val="00E11E79"/>
    <w:rsid w:val="00E129B4"/>
    <w:rsid w:val="00E15A48"/>
    <w:rsid w:val="00E17EF9"/>
    <w:rsid w:val="00E208A3"/>
    <w:rsid w:val="00E21E1F"/>
    <w:rsid w:val="00E22AFD"/>
    <w:rsid w:val="00E237F5"/>
    <w:rsid w:val="00E3164E"/>
    <w:rsid w:val="00E36A85"/>
    <w:rsid w:val="00E40836"/>
    <w:rsid w:val="00E40E28"/>
    <w:rsid w:val="00E41046"/>
    <w:rsid w:val="00E417B3"/>
    <w:rsid w:val="00E41925"/>
    <w:rsid w:val="00E41C14"/>
    <w:rsid w:val="00E41F2D"/>
    <w:rsid w:val="00E43109"/>
    <w:rsid w:val="00E44090"/>
    <w:rsid w:val="00E456C6"/>
    <w:rsid w:val="00E4770D"/>
    <w:rsid w:val="00E47BE1"/>
    <w:rsid w:val="00E53529"/>
    <w:rsid w:val="00E54AC1"/>
    <w:rsid w:val="00E6169D"/>
    <w:rsid w:val="00E61E65"/>
    <w:rsid w:val="00E62A7F"/>
    <w:rsid w:val="00E63B7D"/>
    <w:rsid w:val="00E640CC"/>
    <w:rsid w:val="00E64F04"/>
    <w:rsid w:val="00E65FB9"/>
    <w:rsid w:val="00E674C5"/>
    <w:rsid w:val="00E70CA2"/>
    <w:rsid w:val="00E71AB2"/>
    <w:rsid w:val="00E736DD"/>
    <w:rsid w:val="00E7626C"/>
    <w:rsid w:val="00E8111C"/>
    <w:rsid w:val="00E816E9"/>
    <w:rsid w:val="00E852D7"/>
    <w:rsid w:val="00E856B3"/>
    <w:rsid w:val="00E8643C"/>
    <w:rsid w:val="00E86BF8"/>
    <w:rsid w:val="00E86D98"/>
    <w:rsid w:val="00E9022B"/>
    <w:rsid w:val="00E9093C"/>
    <w:rsid w:val="00E90D22"/>
    <w:rsid w:val="00E95339"/>
    <w:rsid w:val="00EA0870"/>
    <w:rsid w:val="00EA141F"/>
    <w:rsid w:val="00EA2399"/>
    <w:rsid w:val="00EA378F"/>
    <w:rsid w:val="00EA3F32"/>
    <w:rsid w:val="00EA45EC"/>
    <w:rsid w:val="00EA521A"/>
    <w:rsid w:val="00EA6645"/>
    <w:rsid w:val="00EB017C"/>
    <w:rsid w:val="00EB31EE"/>
    <w:rsid w:val="00EB5116"/>
    <w:rsid w:val="00EC30F7"/>
    <w:rsid w:val="00EC3784"/>
    <w:rsid w:val="00EC434E"/>
    <w:rsid w:val="00EC6538"/>
    <w:rsid w:val="00EC7298"/>
    <w:rsid w:val="00EC7D4E"/>
    <w:rsid w:val="00ED0391"/>
    <w:rsid w:val="00ED1F42"/>
    <w:rsid w:val="00ED21D6"/>
    <w:rsid w:val="00ED2B32"/>
    <w:rsid w:val="00ED50BA"/>
    <w:rsid w:val="00ED7179"/>
    <w:rsid w:val="00ED79C5"/>
    <w:rsid w:val="00EE01EA"/>
    <w:rsid w:val="00EE05EF"/>
    <w:rsid w:val="00EE3941"/>
    <w:rsid w:val="00EE40CC"/>
    <w:rsid w:val="00EE5EBF"/>
    <w:rsid w:val="00EE644B"/>
    <w:rsid w:val="00EE6D8C"/>
    <w:rsid w:val="00EE78A5"/>
    <w:rsid w:val="00EE7CE7"/>
    <w:rsid w:val="00EF00D5"/>
    <w:rsid w:val="00EF09EB"/>
    <w:rsid w:val="00EF0F05"/>
    <w:rsid w:val="00EF1052"/>
    <w:rsid w:val="00EF24AA"/>
    <w:rsid w:val="00EF26DB"/>
    <w:rsid w:val="00EF4A75"/>
    <w:rsid w:val="00EF6B1C"/>
    <w:rsid w:val="00EF6FA3"/>
    <w:rsid w:val="00EF7CAD"/>
    <w:rsid w:val="00F00392"/>
    <w:rsid w:val="00F01B21"/>
    <w:rsid w:val="00F02D39"/>
    <w:rsid w:val="00F0458E"/>
    <w:rsid w:val="00F049CD"/>
    <w:rsid w:val="00F0792C"/>
    <w:rsid w:val="00F11972"/>
    <w:rsid w:val="00F12B7D"/>
    <w:rsid w:val="00F178B6"/>
    <w:rsid w:val="00F2367D"/>
    <w:rsid w:val="00F27DD6"/>
    <w:rsid w:val="00F3021F"/>
    <w:rsid w:val="00F34C94"/>
    <w:rsid w:val="00F34ECF"/>
    <w:rsid w:val="00F36D4A"/>
    <w:rsid w:val="00F37D17"/>
    <w:rsid w:val="00F42349"/>
    <w:rsid w:val="00F44578"/>
    <w:rsid w:val="00F445C9"/>
    <w:rsid w:val="00F4496D"/>
    <w:rsid w:val="00F46894"/>
    <w:rsid w:val="00F5049C"/>
    <w:rsid w:val="00F5409A"/>
    <w:rsid w:val="00F54F42"/>
    <w:rsid w:val="00F55C8E"/>
    <w:rsid w:val="00F55DC7"/>
    <w:rsid w:val="00F56FFF"/>
    <w:rsid w:val="00F60858"/>
    <w:rsid w:val="00F609D5"/>
    <w:rsid w:val="00F623AB"/>
    <w:rsid w:val="00F624F5"/>
    <w:rsid w:val="00F64762"/>
    <w:rsid w:val="00F66D8F"/>
    <w:rsid w:val="00F702DC"/>
    <w:rsid w:val="00F7226C"/>
    <w:rsid w:val="00F73401"/>
    <w:rsid w:val="00F75F13"/>
    <w:rsid w:val="00F81384"/>
    <w:rsid w:val="00F81F32"/>
    <w:rsid w:val="00F8647D"/>
    <w:rsid w:val="00F90198"/>
    <w:rsid w:val="00F91436"/>
    <w:rsid w:val="00F95154"/>
    <w:rsid w:val="00F961D1"/>
    <w:rsid w:val="00F96CA8"/>
    <w:rsid w:val="00F9753F"/>
    <w:rsid w:val="00FA1E2C"/>
    <w:rsid w:val="00FA2825"/>
    <w:rsid w:val="00FA4736"/>
    <w:rsid w:val="00FA48CD"/>
    <w:rsid w:val="00FB13A0"/>
    <w:rsid w:val="00FB5D7F"/>
    <w:rsid w:val="00FB6357"/>
    <w:rsid w:val="00FB721D"/>
    <w:rsid w:val="00FC3E1A"/>
    <w:rsid w:val="00FC6206"/>
    <w:rsid w:val="00FC6979"/>
    <w:rsid w:val="00FD1AAC"/>
    <w:rsid w:val="00FD3DE3"/>
    <w:rsid w:val="00FD4808"/>
    <w:rsid w:val="00FD6AA8"/>
    <w:rsid w:val="00FE1C89"/>
    <w:rsid w:val="00FE2C62"/>
    <w:rsid w:val="00FE3380"/>
    <w:rsid w:val="00FE48BE"/>
    <w:rsid w:val="00FE5CFE"/>
    <w:rsid w:val="00FE5F4C"/>
    <w:rsid w:val="00FE76DF"/>
    <w:rsid w:val="00FF0B4A"/>
    <w:rsid w:val="00FF12C1"/>
    <w:rsid w:val="00FF40A4"/>
    <w:rsid w:val="00FF5389"/>
    <w:rsid w:val="00FF5407"/>
    <w:rsid w:val="00FF5E69"/>
    <w:rsid w:val="00FF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E43041-AD3E-4D30-BCFC-C025EFEE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0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550C7"/>
    <w:pPr>
      <w:tabs>
        <w:tab w:val="center" w:pos="4153"/>
        <w:tab w:val="right" w:pos="8306"/>
      </w:tabs>
      <w:snapToGrid w:val="0"/>
      <w:jc w:val="left"/>
    </w:pPr>
    <w:rPr>
      <w:sz w:val="18"/>
      <w:szCs w:val="18"/>
    </w:rPr>
  </w:style>
  <w:style w:type="character" w:customStyle="1" w:styleId="Char">
    <w:name w:val="页脚 Char"/>
    <w:basedOn w:val="a0"/>
    <w:link w:val="a3"/>
    <w:uiPriority w:val="99"/>
    <w:rsid w:val="009550C7"/>
    <w:rPr>
      <w:sz w:val="18"/>
      <w:szCs w:val="18"/>
    </w:rPr>
  </w:style>
  <w:style w:type="paragraph" w:styleId="a4">
    <w:name w:val="List Paragraph"/>
    <w:basedOn w:val="a"/>
    <w:uiPriority w:val="34"/>
    <w:qFormat/>
    <w:rsid w:val="005405CD"/>
    <w:pPr>
      <w:ind w:firstLineChars="200" w:firstLine="420"/>
    </w:pPr>
  </w:style>
  <w:style w:type="table" w:styleId="a5">
    <w:name w:val="Table Grid"/>
    <w:basedOn w:val="a1"/>
    <w:uiPriority w:val="39"/>
    <w:rsid w:val="005405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3761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76192"/>
    <w:rPr>
      <w:sz w:val="18"/>
      <w:szCs w:val="18"/>
    </w:rPr>
  </w:style>
  <w:style w:type="paragraph" w:styleId="a7">
    <w:name w:val="footnote text"/>
    <w:basedOn w:val="a"/>
    <w:link w:val="Char1"/>
    <w:uiPriority w:val="99"/>
    <w:semiHidden/>
    <w:unhideWhenUsed/>
    <w:rsid w:val="00A715EE"/>
    <w:pPr>
      <w:snapToGrid w:val="0"/>
      <w:jc w:val="left"/>
    </w:pPr>
    <w:rPr>
      <w:sz w:val="18"/>
      <w:szCs w:val="18"/>
    </w:rPr>
  </w:style>
  <w:style w:type="character" w:customStyle="1" w:styleId="Char1">
    <w:name w:val="脚注文本 Char"/>
    <w:basedOn w:val="a0"/>
    <w:link w:val="a7"/>
    <w:uiPriority w:val="99"/>
    <w:semiHidden/>
    <w:rsid w:val="00A715EE"/>
    <w:rPr>
      <w:sz w:val="18"/>
      <w:szCs w:val="18"/>
    </w:rPr>
  </w:style>
  <w:style w:type="character" w:styleId="a8">
    <w:name w:val="footnote reference"/>
    <w:basedOn w:val="a0"/>
    <w:uiPriority w:val="99"/>
    <w:semiHidden/>
    <w:unhideWhenUsed/>
    <w:rsid w:val="00A715EE"/>
    <w:rPr>
      <w:vertAlign w:val="superscript"/>
    </w:rPr>
  </w:style>
  <w:style w:type="paragraph" w:styleId="a9">
    <w:name w:val="Balloon Text"/>
    <w:basedOn w:val="a"/>
    <w:link w:val="Char2"/>
    <w:uiPriority w:val="99"/>
    <w:semiHidden/>
    <w:unhideWhenUsed/>
    <w:rsid w:val="0027615E"/>
    <w:rPr>
      <w:sz w:val="18"/>
      <w:szCs w:val="18"/>
    </w:rPr>
  </w:style>
  <w:style w:type="character" w:customStyle="1" w:styleId="Char2">
    <w:name w:val="批注框文本 Char"/>
    <w:basedOn w:val="a0"/>
    <w:link w:val="a9"/>
    <w:uiPriority w:val="99"/>
    <w:semiHidden/>
    <w:rsid w:val="0027615E"/>
    <w:rPr>
      <w:sz w:val="18"/>
      <w:szCs w:val="18"/>
    </w:rPr>
  </w:style>
  <w:style w:type="paragraph" w:styleId="aa">
    <w:name w:val="endnote text"/>
    <w:basedOn w:val="a"/>
    <w:link w:val="Char3"/>
    <w:uiPriority w:val="99"/>
    <w:semiHidden/>
    <w:unhideWhenUsed/>
    <w:rsid w:val="00172307"/>
    <w:pPr>
      <w:snapToGrid w:val="0"/>
      <w:jc w:val="left"/>
    </w:pPr>
  </w:style>
  <w:style w:type="character" w:customStyle="1" w:styleId="Char3">
    <w:name w:val="尾注文本 Char"/>
    <w:basedOn w:val="a0"/>
    <w:link w:val="aa"/>
    <w:uiPriority w:val="99"/>
    <w:semiHidden/>
    <w:rsid w:val="00172307"/>
  </w:style>
  <w:style w:type="character" w:styleId="ab">
    <w:name w:val="endnote reference"/>
    <w:basedOn w:val="a0"/>
    <w:uiPriority w:val="99"/>
    <w:semiHidden/>
    <w:unhideWhenUsed/>
    <w:rsid w:val="001723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92113">
      <w:bodyDiv w:val="1"/>
      <w:marLeft w:val="0"/>
      <w:marRight w:val="0"/>
      <w:marTop w:val="0"/>
      <w:marBottom w:val="0"/>
      <w:divBdr>
        <w:top w:val="none" w:sz="0" w:space="0" w:color="auto"/>
        <w:left w:val="none" w:sz="0" w:space="0" w:color="auto"/>
        <w:bottom w:val="none" w:sz="0" w:space="0" w:color="auto"/>
        <w:right w:val="none" w:sz="0" w:space="0" w:color="auto"/>
      </w:divBdr>
      <w:divsChild>
        <w:div w:id="131102208">
          <w:marLeft w:val="288"/>
          <w:marRight w:val="0"/>
          <w:marTop w:val="134"/>
          <w:marBottom w:val="0"/>
          <w:divBdr>
            <w:top w:val="none" w:sz="0" w:space="0" w:color="auto"/>
            <w:left w:val="none" w:sz="0" w:space="0" w:color="auto"/>
            <w:bottom w:val="none" w:sz="0" w:space="0" w:color="auto"/>
            <w:right w:val="none" w:sz="0" w:space="0" w:color="auto"/>
          </w:divBdr>
        </w:div>
      </w:divsChild>
    </w:div>
    <w:div w:id="120004318">
      <w:bodyDiv w:val="1"/>
      <w:marLeft w:val="0"/>
      <w:marRight w:val="0"/>
      <w:marTop w:val="0"/>
      <w:marBottom w:val="0"/>
      <w:divBdr>
        <w:top w:val="none" w:sz="0" w:space="0" w:color="auto"/>
        <w:left w:val="none" w:sz="0" w:space="0" w:color="auto"/>
        <w:bottom w:val="none" w:sz="0" w:space="0" w:color="auto"/>
        <w:right w:val="none" w:sz="0" w:space="0" w:color="auto"/>
      </w:divBdr>
      <w:divsChild>
        <w:div w:id="424770966">
          <w:marLeft w:val="288"/>
          <w:marRight w:val="0"/>
          <w:marTop w:val="115"/>
          <w:marBottom w:val="0"/>
          <w:divBdr>
            <w:top w:val="none" w:sz="0" w:space="0" w:color="auto"/>
            <w:left w:val="none" w:sz="0" w:space="0" w:color="auto"/>
            <w:bottom w:val="none" w:sz="0" w:space="0" w:color="auto"/>
            <w:right w:val="none" w:sz="0" w:space="0" w:color="auto"/>
          </w:divBdr>
        </w:div>
        <w:div w:id="1911429115">
          <w:marLeft w:val="288"/>
          <w:marRight w:val="0"/>
          <w:marTop w:val="115"/>
          <w:marBottom w:val="0"/>
          <w:divBdr>
            <w:top w:val="none" w:sz="0" w:space="0" w:color="auto"/>
            <w:left w:val="none" w:sz="0" w:space="0" w:color="auto"/>
            <w:bottom w:val="none" w:sz="0" w:space="0" w:color="auto"/>
            <w:right w:val="none" w:sz="0" w:space="0" w:color="auto"/>
          </w:divBdr>
        </w:div>
        <w:div w:id="1499687321">
          <w:marLeft w:val="288"/>
          <w:marRight w:val="0"/>
          <w:marTop w:val="115"/>
          <w:marBottom w:val="0"/>
          <w:divBdr>
            <w:top w:val="none" w:sz="0" w:space="0" w:color="auto"/>
            <w:left w:val="none" w:sz="0" w:space="0" w:color="auto"/>
            <w:bottom w:val="none" w:sz="0" w:space="0" w:color="auto"/>
            <w:right w:val="none" w:sz="0" w:space="0" w:color="auto"/>
          </w:divBdr>
        </w:div>
        <w:div w:id="1103889382">
          <w:marLeft w:val="288"/>
          <w:marRight w:val="0"/>
          <w:marTop w:val="115"/>
          <w:marBottom w:val="0"/>
          <w:divBdr>
            <w:top w:val="none" w:sz="0" w:space="0" w:color="auto"/>
            <w:left w:val="none" w:sz="0" w:space="0" w:color="auto"/>
            <w:bottom w:val="none" w:sz="0" w:space="0" w:color="auto"/>
            <w:right w:val="none" w:sz="0" w:space="0" w:color="auto"/>
          </w:divBdr>
        </w:div>
      </w:divsChild>
    </w:div>
    <w:div w:id="127625935">
      <w:bodyDiv w:val="1"/>
      <w:marLeft w:val="0"/>
      <w:marRight w:val="0"/>
      <w:marTop w:val="0"/>
      <w:marBottom w:val="0"/>
      <w:divBdr>
        <w:top w:val="none" w:sz="0" w:space="0" w:color="auto"/>
        <w:left w:val="none" w:sz="0" w:space="0" w:color="auto"/>
        <w:bottom w:val="none" w:sz="0" w:space="0" w:color="auto"/>
        <w:right w:val="none" w:sz="0" w:space="0" w:color="auto"/>
      </w:divBdr>
      <w:divsChild>
        <w:div w:id="190921532">
          <w:marLeft w:val="288"/>
          <w:marRight w:val="0"/>
          <w:marTop w:val="96"/>
          <w:marBottom w:val="0"/>
          <w:divBdr>
            <w:top w:val="none" w:sz="0" w:space="0" w:color="auto"/>
            <w:left w:val="none" w:sz="0" w:space="0" w:color="auto"/>
            <w:bottom w:val="none" w:sz="0" w:space="0" w:color="auto"/>
            <w:right w:val="none" w:sz="0" w:space="0" w:color="auto"/>
          </w:divBdr>
        </w:div>
      </w:divsChild>
    </w:div>
    <w:div w:id="152378059">
      <w:bodyDiv w:val="1"/>
      <w:marLeft w:val="0"/>
      <w:marRight w:val="0"/>
      <w:marTop w:val="0"/>
      <w:marBottom w:val="0"/>
      <w:divBdr>
        <w:top w:val="none" w:sz="0" w:space="0" w:color="auto"/>
        <w:left w:val="none" w:sz="0" w:space="0" w:color="auto"/>
        <w:bottom w:val="none" w:sz="0" w:space="0" w:color="auto"/>
        <w:right w:val="none" w:sz="0" w:space="0" w:color="auto"/>
      </w:divBdr>
      <w:divsChild>
        <w:div w:id="867373634">
          <w:marLeft w:val="288"/>
          <w:marRight w:val="0"/>
          <w:marTop w:val="134"/>
          <w:marBottom w:val="0"/>
          <w:divBdr>
            <w:top w:val="none" w:sz="0" w:space="0" w:color="auto"/>
            <w:left w:val="none" w:sz="0" w:space="0" w:color="auto"/>
            <w:bottom w:val="none" w:sz="0" w:space="0" w:color="auto"/>
            <w:right w:val="none" w:sz="0" w:space="0" w:color="auto"/>
          </w:divBdr>
        </w:div>
      </w:divsChild>
    </w:div>
    <w:div w:id="205797889">
      <w:bodyDiv w:val="1"/>
      <w:marLeft w:val="0"/>
      <w:marRight w:val="0"/>
      <w:marTop w:val="0"/>
      <w:marBottom w:val="0"/>
      <w:divBdr>
        <w:top w:val="none" w:sz="0" w:space="0" w:color="auto"/>
        <w:left w:val="none" w:sz="0" w:space="0" w:color="auto"/>
        <w:bottom w:val="none" w:sz="0" w:space="0" w:color="auto"/>
        <w:right w:val="none" w:sz="0" w:space="0" w:color="auto"/>
      </w:divBdr>
      <w:divsChild>
        <w:div w:id="494225410">
          <w:marLeft w:val="288"/>
          <w:marRight w:val="0"/>
          <w:marTop w:val="96"/>
          <w:marBottom w:val="0"/>
          <w:divBdr>
            <w:top w:val="none" w:sz="0" w:space="0" w:color="auto"/>
            <w:left w:val="none" w:sz="0" w:space="0" w:color="auto"/>
            <w:bottom w:val="none" w:sz="0" w:space="0" w:color="auto"/>
            <w:right w:val="none" w:sz="0" w:space="0" w:color="auto"/>
          </w:divBdr>
        </w:div>
      </w:divsChild>
    </w:div>
    <w:div w:id="214127871">
      <w:bodyDiv w:val="1"/>
      <w:marLeft w:val="0"/>
      <w:marRight w:val="0"/>
      <w:marTop w:val="0"/>
      <w:marBottom w:val="0"/>
      <w:divBdr>
        <w:top w:val="none" w:sz="0" w:space="0" w:color="auto"/>
        <w:left w:val="none" w:sz="0" w:space="0" w:color="auto"/>
        <w:bottom w:val="none" w:sz="0" w:space="0" w:color="auto"/>
        <w:right w:val="none" w:sz="0" w:space="0" w:color="auto"/>
      </w:divBdr>
      <w:divsChild>
        <w:div w:id="88476058">
          <w:marLeft w:val="547"/>
          <w:marRight w:val="0"/>
          <w:marTop w:val="0"/>
          <w:marBottom w:val="0"/>
          <w:divBdr>
            <w:top w:val="none" w:sz="0" w:space="0" w:color="auto"/>
            <w:left w:val="none" w:sz="0" w:space="0" w:color="auto"/>
            <w:bottom w:val="none" w:sz="0" w:space="0" w:color="auto"/>
            <w:right w:val="none" w:sz="0" w:space="0" w:color="auto"/>
          </w:divBdr>
        </w:div>
        <w:div w:id="614555508">
          <w:marLeft w:val="547"/>
          <w:marRight w:val="0"/>
          <w:marTop w:val="0"/>
          <w:marBottom w:val="0"/>
          <w:divBdr>
            <w:top w:val="none" w:sz="0" w:space="0" w:color="auto"/>
            <w:left w:val="none" w:sz="0" w:space="0" w:color="auto"/>
            <w:bottom w:val="none" w:sz="0" w:space="0" w:color="auto"/>
            <w:right w:val="none" w:sz="0" w:space="0" w:color="auto"/>
          </w:divBdr>
        </w:div>
      </w:divsChild>
    </w:div>
    <w:div w:id="294876040">
      <w:bodyDiv w:val="1"/>
      <w:marLeft w:val="0"/>
      <w:marRight w:val="0"/>
      <w:marTop w:val="0"/>
      <w:marBottom w:val="0"/>
      <w:divBdr>
        <w:top w:val="none" w:sz="0" w:space="0" w:color="auto"/>
        <w:left w:val="none" w:sz="0" w:space="0" w:color="auto"/>
        <w:bottom w:val="none" w:sz="0" w:space="0" w:color="auto"/>
        <w:right w:val="none" w:sz="0" w:space="0" w:color="auto"/>
      </w:divBdr>
      <w:divsChild>
        <w:div w:id="754014451">
          <w:marLeft w:val="288"/>
          <w:marRight w:val="0"/>
          <w:marTop w:val="96"/>
          <w:marBottom w:val="0"/>
          <w:divBdr>
            <w:top w:val="none" w:sz="0" w:space="0" w:color="auto"/>
            <w:left w:val="none" w:sz="0" w:space="0" w:color="auto"/>
            <w:bottom w:val="none" w:sz="0" w:space="0" w:color="auto"/>
            <w:right w:val="none" w:sz="0" w:space="0" w:color="auto"/>
          </w:divBdr>
        </w:div>
      </w:divsChild>
    </w:div>
    <w:div w:id="396784639">
      <w:bodyDiv w:val="1"/>
      <w:marLeft w:val="0"/>
      <w:marRight w:val="0"/>
      <w:marTop w:val="0"/>
      <w:marBottom w:val="0"/>
      <w:divBdr>
        <w:top w:val="none" w:sz="0" w:space="0" w:color="auto"/>
        <w:left w:val="none" w:sz="0" w:space="0" w:color="auto"/>
        <w:bottom w:val="none" w:sz="0" w:space="0" w:color="auto"/>
        <w:right w:val="none" w:sz="0" w:space="0" w:color="auto"/>
      </w:divBdr>
      <w:divsChild>
        <w:div w:id="1938826226">
          <w:marLeft w:val="288"/>
          <w:marRight w:val="0"/>
          <w:marTop w:val="96"/>
          <w:marBottom w:val="0"/>
          <w:divBdr>
            <w:top w:val="none" w:sz="0" w:space="0" w:color="auto"/>
            <w:left w:val="none" w:sz="0" w:space="0" w:color="auto"/>
            <w:bottom w:val="none" w:sz="0" w:space="0" w:color="auto"/>
            <w:right w:val="none" w:sz="0" w:space="0" w:color="auto"/>
          </w:divBdr>
        </w:div>
      </w:divsChild>
    </w:div>
    <w:div w:id="484470808">
      <w:bodyDiv w:val="1"/>
      <w:marLeft w:val="0"/>
      <w:marRight w:val="0"/>
      <w:marTop w:val="0"/>
      <w:marBottom w:val="0"/>
      <w:divBdr>
        <w:top w:val="none" w:sz="0" w:space="0" w:color="auto"/>
        <w:left w:val="none" w:sz="0" w:space="0" w:color="auto"/>
        <w:bottom w:val="none" w:sz="0" w:space="0" w:color="auto"/>
        <w:right w:val="none" w:sz="0" w:space="0" w:color="auto"/>
      </w:divBdr>
      <w:divsChild>
        <w:div w:id="59253183">
          <w:marLeft w:val="288"/>
          <w:marRight w:val="0"/>
          <w:marTop w:val="115"/>
          <w:marBottom w:val="0"/>
          <w:divBdr>
            <w:top w:val="none" w:sz="0" w:space="0" w:color="auto"/>
            <w:left w:val="none" w:sz="0" w:space="0" w:color="auto"/>
            <w:bottom w:val="none" w:sz="0" w:space="0" w:color="auto"/>
            <w:right w:val="none" w:sz="0" w:space="0" w:color="auto"/>
          </w:divBdr>
        </w:div>
      </w:divsChild>
    </w:div>
    <w:div w:id="542063827">
      <w:bodyDiv w:val="1"/>
      <w:marLeft w:val="0"/>
      <w:marRight w:val="0"/>
      <w:marTop w:val="0"/>
      <w:marBottom w:val="0"/>
      <w:divBdr>
        <w:top w:val="none" w:sz="0" w:space="0" w:color="auto"/>
        <w:left w:val="none" w:sz="0" w:space="0" w:color="auto"/>
        <w:bottom w:val="none" w:sz="0" w:space="0" w:color="auto"/>
        <w:right w:val="none" w:sz="0" w:space="0" w:color="auto"/>
      </w:divBdr>
      <w:divsChild>
        <w:div w:id="53428903">
          <w:marLeft w:val="288"/>
          <w:marRight w:val="0"/>
          <w:marTop w:val="96"/>
          <w:marBottom w:val="0"/>
          <w:divBdr>
            <w:top w:val="none" w:sz="0" w:space="0" w:color="auto"/>
            <w:left w:val="none" w:sz="0" w:space="0" w:color="auto"/>
            <w:bottom w:val="none" w:sz="0" w:space="0" w:color="auto"/>
            <w:right w:val="none" w:sz="0" w:space="0" w:color="auto"/>
          </w:divBdr>
        </w:div>
      </w:divsChild>
    </w:div>
    <w:div w:id="560362047">
      <w:bodyDiv w:val="1"/>
      <w:marLeft w:val="0"/>
      <w:marRight w:val="0"/>
      <w:marTop w:val="0"/>
      <w:marBottom w:val="0"/>
      <w:divBdr>
        <w:top w:val="none" w:sz="0" w:space="0" w:color="auto"/>
        <w:left w:val="none" w:sz="0" w:space="0" w:color="auto"/>
        <w:bottom w:val="none" w:sz="0" w:space="0" w:color="auto"/>
        <w:right w:val="none" w:sz="0" w:space="0" w:color="auto"/>
      </w:divBdr>
      <w:divsChild>
        <w:div w:id="289938588">
          <w:marLeft w:val="288"/>
          <w:marRight w:val="0"/>
          <w:marTop w:val="115"/>
          <w:marBottom w:val="0"/>
          <w:divBdr>
            <w:top w:val="none" w:sz="0" w:space="0" w:color="auto"/>
            <w:left w:val="none" w:sz="0" w:space="0" w:color="auto"/>
            <w:bottom w:val="none" w:sz="0" w:space="0" w:color="auto"/>
            <w:right w:val="none" w:sz="0" w:space="0" w:color="auto"/>
          </w:divBdr>
        </w:div>
      </w:divsChild>
    </w:div>
    <w:div w:id="563182425">
      <w:bodyDiv w:val="1"/>
      <w:marLeft w:val="0"/>
      <w:marRight w:val="0"/>
      <w:marTop w:val="0"/>
      <w:marBottom w:val="0"/>
      <w:divBdr>
        <w:top w:val="none" w:sz="0" w:space="0" w:color="auto"/>
        <w:left w:val="none" w:sz="0" w:space="0" w:color="auto"/>
        <w:bottom w:val="none" w:sz="0" w:space="0" w:color="auto"/>
        <w:right w:val="none" w:sz="0" w:space="0" w:color="auto"/>
      </w:divBdr>
      <w:divsChild>
        <w:div w:id="1213344368">
          <w:marLeft w:val="547"/>
          <w:marRight w:val="0"/>
          <w:marTop w:val="0"/>
          <w:marBottom w:val="0"/>
          <w:divBdr>
            <w:top w:val="none" w:sz="0" w:space="0" w:color="auto"/>
            <w:left w:val="none" w:sz="0" w:space="0" w:color="auto"/>
            <w:bottom w:val="none" w:sz="0" w:space="0" w:color="auto"/>
            <w:right w:val="none" w:sz="0" w:space="0" w:color="auto"/>
          </w:divBdr>
        </w:div>
      </w:divsChild>
    </w:div>
    <w:div w:id="575241465">
      <w:bodyDiv w:val="1"/>
      <w:marLeft w:val="0"/>
      <w:marRight w:val="0"/>
      <w:marTop w:val="0"/>
      <w:marBottom w:val="0"/>
      <w:divBdr>
        <w:top w:val="none" w:sz="0" w:space="0" w:color="auto"/>
        <w:left w:val="none" w:sz="0" w:space="0" w:color="auto"/>
        <w:bottom w:val="none" w:sz="0" w:space="0" w:color="auto"/>
        <w:right w:val="none" w:sz="0" w:space="0" w:color="auto"/>
      </w:divBdr>
      <w:divsChild>
        <w:div w:id="1474835901">
          <w:marLeft w:val="288"/>
          <w:marRight w:val="0"/>
          <w:marTop w:val="134"/>
          <w:marBottom w:val="0"/>
          <w:divBdr>
            <w:top w:val="none" w:sz="0" w:space="0" w:color="auto"/>
            <w:left w:val="none" w:sz="0" w:space="0" w:color="auto"/>
            <w:bottom w:val="none" w:sz="0" w:space="0" w:color="auto"/>
            <w:right w:val="none" w:sz="0" w:space="0" w:color="auto"/>
          </w:divBdr>
        </w:div>
      </w:divsChild>
    </w:div>
    <w:div w:id="587202772">
      <w:bodyDiv w:val="1"/>
      <w:marLeft w:val="0"/>
      <w:marRight w:val="0"/>
      <w:marTop w:val="0"/>
      <w:marBottom w:val="0"/>
      <w:divBdr>
        <w:top w:val="none" w:sz="0" w:space="0" w:color="auto"/>
        <w:left w:val="none" w:sz="0" w:space="0" w:color="auto"/>
        <w:bottom w:val="none" w:sz="0" w:space="0" w:color="auto"/>
        <w:right w:val="none" w:sz="0" w:space="0" w:color="auto"/>
      </w:divBdr>
      <w:divsChild>
        <w:div w:id="1514878066">
          <w:marLeft w:val="288"/>
          <w:marRight w:val="0"/>
          <w:marTop w:val="115"/>
          <w:marBottom w:val="0"/>
          <w:divBdr>
            <w:top w:val="none" w:sz="0" w:space="0" w:color="auto"/>
            <w:left w:val="none" w:sz="0" w:space="0" w:color="auto"/>
            <w:bottom w:val="none" w:sz="0" w:space="0" w:color="auto"/>
            <w:right w:val="none" w:sz="0" w:space="0" w:color="auto"/>
          </w:divBdr>
        </w:div>
      </w:divsChild>
    </w:div>
    <w:div w:id="676659665">
      <w:bodyDiv w:val="1"/>
      <w:marLeft w:val="0"/>
      <w:marRight w:val="0"/>
      <w:marTop w:val="0"/>
      <w:marBottom w:val="0"/>
      <w:divBdr>
        <w:top w:val="none" w:sz="0" w:space="0" w:color="auto"/>
        <w:left w:val="none" w:sz="0" w:space="0" w:color="auto"/>
        <w:bottom w:val="none" w:sz="0" w:space="0" w:color="auto"/>
        <w:right w:val="none" w:sz="0" w:space="0" w:color="auto"/>
      </w:divBdr>
      <w:divsChild>
        <w:div w:id="873271381">
          <w:marLeft w:val="288"/>
          <w:marRight w:val="0"/>
          <w:marTop w:val="96"/>
          <w:marBottom w:val="0"/>
          <w:divBdr>
            <w:top w:val="none" w:sz="0" w:space="0" w:color="auto"/>
            <w:left w:val="none" w:sz="0" w:space="0" w:color="auto"/>
            <w:bottom w:val="none" w:sz="0" w:space="0" w:color="auto"/>
            <w:right w:val="none" w:sz="0" w:space="0" w:color="auto"/>
          </w:divBdr>
        </w:div>
      </w:divsChild>
    </w:div>
    <w:div w:id="752046259">
      <w:bodyDiv w:val="1"/>
      <w:marLeft w:val="0"/>
      <w:marRight w:val="0"/>
      <w:marTop w:val="0"/>
      <w:marBottom w:val="0"/>
      <w:divBdr>
        <w:top w:val="none" w:sz="0" w:space="0" w:color="auto"/>
        <w:left w:val="none" w:sz="0" w:space="0" w:color="auto"/>
        <w:bottom w:val="none" w:sz="0" w:space="0" w:color="auto"/>
        <w:right w:val="none" w:sz="0" w:space="0" w:color="auto"/>
      </w:divBdr>
      <w:divsChild>
        <w:div w:id="1141969655">
          <w:marLeft w:val="547"/>
          <w:marRight w:val="0"/>
          <w:marTop w:val="0"/>
          <w:marBottom w:val="0"/>
          <w:divBdr>
            <w:top w:val="none" w:sz="0" w:space="0" w:color="auto"/>
            <w:left w:val="none" w:sz="0" w:space="0" w:color="auto"/>
            <w:bottom w:val="none" w:sz="0" w:space="0" w:color="auto"/>
            <w:right w:val="none" w:sz="0" w:space="0" w:color="auto"/>
          </w:divBdr>
        </w:div>
      </w:divsChild>
    </w:div>
    <w:div w:id="802238769">
      <w:bodyDiv w:val="1"/>
      <w:marLeft w:val="0"/>
      <w:marRight w:val="0"/>
      <w:marTop w:val="0"/>
      <w:marBottom w:val="0"/>
      <w:divBdr>
        <w:top w:val="none" w:sz="0" w:space="0" w:color="auto"/>
        <w:left w:val="none" w:sz="0" w:space="0" w:color="auto"/>
        <w:bottom w:val="none" w:sz="0" w:space="0" w:color="auto"/>
        <w:right w:val="none" w:sz="0" w:space="0" w:color="auto"/>
      </w:divBdr>
      <w:divsChild>
        <w:div w:id="475343005">
          <w:marLeft w:val="288"/>
          <w:marRight w:val="0"/>
          <w:marTop w:val="115"/>
          <w:marBottom w:val="0"/>
          <w:divBdr>
            <w:top w:val="none" w:sz="0" w:space="0" w:color="auto"/>
            <w:left w:val="none" w:sz="0" w:space="0" w:color="auto"/>
            <w:bottom w:val="none" w:sz="0" w:space="0" w:color="auto"/>
            <w:right w:val="none" w:sz="0" w:space="0" w:color="auto"/>
          </w:divBdr>
        </w:div>
      </w:divsChild>
    </w:div>
    <w:div w:id="961233730">
      <w:bodyDiv w:val="1"/>
      <w:marLeft w:val="0"/>
      <w:marRight w:val="0"/>
      <w:marTop w:val="0"/>
      <w:marBottom w:val="0"/>
      <w:divBdr>
        <w:top w:val="none" w:sz="0" w:space="0" w:color="auto"/>
        <w:left w:val="none" w:sz="0" w:space="0" w:color="auto"/>
        <w:bottom w:val="none" w:sz="0" w:space="0" w:color="auto"/>
        <w:right w:val="none" w:sz="0" w:space="0" w:color="auto"/>
      </w:divBdr>
      <w:divsChild>
        <w:div w:id="1383865027">
          <w:marLeft w:val="288"/>
          <w:marRight w:val="0"/>
          <w:marTop w:val="134"/>
          <w:marBottom w:val="0"/>
          <w:divBdr>
            <w:top w:val="none" w:sz="0" w:space="0" w:color="auto"/>
            <w:left w:val="none" w:sz="0" w:space="0" w:color="auto"/>
            <w:bottom w:val="none" w:sz="0" w:space="0" w:color="auto"/>
            <w:right w:val="none" w:sz="0" w:space="0" w:color="auto"/>
          </w:divBdr>
        </w:div>
      </w:divsChild>
    </w:div>
    <w:div w:id="1041704683">
      <w:bodyDiv w:val="1"/>
      <w:marLeft w:val="0"/>
      <w:marRight w:val="0"/>
      <w:marTop w:val="0"/>
      <w:marBottom w:val="0"/>
      <w:divBdr>
        <w:top w:val="none" w:sz="0" w:space="0" w:color="auto"/>
        <w:left w:val="none" w:sz="0" w:space="0" w:color="auto"/>
        <w:bottom w:val="none" w:sz="0" w:space="0" w:color="auto"/>
        <w:right w:val="none" w:sz="0" w:space="0" w:color="auto"/>
      </w:divBdr>
      <w:divsChild>
        <w:div w:id="512646332">
          <w:marLeft w:val="288"/>
          <w:marRight w:val="0"/>
          <w:marTop w:val="115"/>
          <w:marBottom w:val="0"/>
          <w:divBdr>
            <w:top w:val="none" w:sz="0" w:space="0" w:color="auto"/>
            <w:left w:val="none" w:sz="0" w:space="0" w:color="auto"/>
            <w:bottom w:val="none" w:sz="0" w:space="0" w:color="auto"/>
            <w:right w:val="none" w:sz="0" w:space="0" w:color="auto"/>
          </w:divBdr>
        </w:div>
      </w:divsChild>
    </w:div>
    <w:div w:id="1089232801">
      <w:bodyDiv w:val="1"/>
      <w:marLeft w:val="0"/>
      <w:marRight w:val="0"/>
      <w:marTop w:val="0"/>
      <w:marBottom w:val="0"/>
      <w:divBdr>
        <w:top w:val="none" w:sz="0" w:space="0" w:color="auto"/>
        <w:left w:val="none" w:sz="0" w:space="0" w:color="auto"/>
        <w:bottom w:val="none" w:sz="0" w:space="0" w:color="auto"/>
        <w:right w:val="none" w:sz="0" w:space="0" w:color="auto"/>
      </w:divBdr>
      <w:divsChild>
        <w:div w:id="1545214332">
          <w:marLeft w:val="288"/>
          <w:marRight w:val="0"/>
          <w:marTop w:val="96"/>
          <w:marBottom w:val="0"/>
          <w:divBdr>
            <w:top w:val="none" w:sz="0" w:space="0" w:color="auto"/>
            <w:left w:val="none" w:sz="0" w:space="0" w:color="auto"/>
            <w:bottom w:val="none" w:sz="0" w:space="0" w:color="auto"/>
            <w:right w:val="none" w:sz="0" w:space="0" w:color="auto"/>
          </w:divBdr>
        </w:div>
      </w:divsChild>
    </w:div>
    <w:div w:id="1195772163">
      <w:bodyDiv w:val="1"/>
      <w:marLeft w:val="0"/>
      <w:marRight w:val="0"/>
      <w:marTop w:val="0"/>
      <w:marBottom w:val="0"/>
      <w:divBdr>
        <w:top w:val="none" w:sz="0" w:space="0" w:color="auto"/>
        <w:left w:val="none" w:sz="0" w:space="0" w:color="auto"/>
        <w:bottom w:val="none" w:sz="0" w:space="0" w:color="auto"/>
        <w:right w:val="none" w:sz="0" w:space="0" w:color="auto"/>
      </w:divBdr>
      <w:divsChild>
        <w:div w:id="347605952">
          <w:marLeft w:val="288"/>
          <w:marRight w:val="0"/>
          <w:marTop w:val="96"/>
          <w:marBottom w:val="0"/>
          <w:divBdr>
            <w:top w:val="none" w:sz="0" w:space="0" w:color="auto"/>
            <w:left w:val="none" w:sz="0" w:space="0" w:color="auto"/>
            <w:bottom w:val="none" w:sz="0" w:space="0" w:color="auto"/>
            <w:right w:val="none" w:sz="0" w:space="0" w:color="auto"/>
          </w:divBdr>
        </w:div>
      </w:divsChild>
    </w:div>
    <w:div w:id="1236429151">
      <w:bodyDiv w:val="1"/>
      <w:marLeft w:val="0"/>
      <w:marRight w:val="0"/>
      <w:marTop w:val="0"/>
      <w:marBottom w:val="0"/>
      <w:divBdr>
        <w:top w:val="none" w:sz="0" w:space="0" w:color="auto"/>
        <w:left w:val="none" w:sz="0" w:space="0" w:color="auto"/>
        <w:bottom w:val="none" w:sz="0" w:space="0" w:color="auto"/>
        <w:right w:val="none" w:sz="0" w:space="0" w:color="auto"/>
      </w:divBdr>
      <w:divsChild>
        <w:div w:id="1844470446">
          <w:marLeft w:val="547"/>
          <w:marRight w:val="0"/>
          <w:marTop w:val="0"/>
          <w:marBottom w:val="0"/>
          <w:divBdr>
            <w:top w:val="none" w:sz="0" w:space="0" w:color="auto"/>
            <w:left w:val="none" w:sz="0" w:space="0" w:color="auto"/>
            <w:bottom w:val="none" w:sz="0" w:space="0" w:color="auto"/>
            <w:right w:val="none" w:sz="0" w:space="0" w:color="auto"/>
          </w:divBdr>
        </w:div>
      </w:divsChild>
    </w:div>
    <w:div w:id="1277181016">
      <w:bodyDiv w:val="1"/>
      <w:marLeft w:val="0"/>
      <w:marRight w:val="0"/>
      <w:marTop w:val="0"/>
      <w:marBottom w:val="0"/>
      <w:divBdr>
        <w:top w:val="none" w:sz="0" w:space="0" w:color="auto"/>
        <w:left w:val="none" w:sz="0" w:space="0" w:color="auto"/>
        <w:bottom w:val="none" w:sz="0" w:space="0" w:color="auto"/>
        <w:right w:val="none" w:sz="0" w:space="0" w:color="auto"/>
      </w:divBdr>
      <w:divsChild>
        <w:div w:id="2092195622">
          <w:marLeft w:val="288"/>
          <w:marRight w:val="0"/>
          <w:marTop w:val="96"/>
          <w:marBottom w:val="0"/>
          <w:divBdr>
            <w:top w:val="none" w:sz="0" w:space="0" w:color="auto"/>
            <w:left w:val="none" w:sz="0" w:space="0" w:color="auto"/>
            <w:bottom w:val="none" w:sz="0" w:space="0" w:color="auto"/>
            <w:right w:val="none" w:sz="0" w:space="0" w:color="auto"/>
          </w:divBdr>
        </w:div>
      </w:divsChild>
    </w:div>
    <w:div w:id="1352414397">
      <w:bodyDiv w:val="1"/>
      <w:marLeft w:val="0"/>
      <w:marRight w:val="0"/>
      <w:marTop w:val="0"/>
      <w:marBottom w:val="0"/>
      <w:divBdr>
        <w:top w:val="none" w:sz="0" w:space="0" w:color="auto"/>
        <w:left w:val="none" w:sz="0" w:space="0" w:color="auto"/>
        <w:bottom w:val="none" w:sz="0" w:space="0" w:color="auto"/>
        <w:right w:val="none" w:sz="0" w:space="0" w:color="auto"/>
      </w:divBdr>
      <w:divsChild>
        <w:div w:id="1143277177">
          <w:marLeft w:val="288"/>
          <w:marRight w:val="0"/>
          <w:marTop w:val="134"/>
          <w:marBottom w:val="0"/>
          <w:divBdr>
            <w:top w:val="none" w:sz="0" w:space="0" w:color="auto"/>
            <w:left w:val="none" w:sz="0" w:space="0" w:color="auto"/>
            <w:bottom w:val="none" w:sz="0" w:space="0" w:color="auto"/>
            <w:right w:val="none" w:sz="0" w:space="0" w:color="auto"/>
          </w:divBdr>
        </w:div>
      </w:divsChild>
    </w:div>
    <w:div w:id="1374500479">
      <w:bodyDiv w:val="1"/>
      <w:marLeft w:val="0"/>
      <w:marRight w:val="0"/>
      <w:marTop w:val="0"/>
      <w:marBottom w:val="0"/>
      <w:divBdr>
        <w:top w:val="none" w:sz="0" w:space="0" w:color="auto"/>
        <w:left w:val="none" w:sz="0" w:space="0" w:color="auto"/>
        <w:bottom w:val="none" w:sz="0" w:space="0" w:color="auto"/>
        <w:right w:val="none" w:sz="0" w:space="0" w:color="auto"/>
      </w:divBdr>
      <w:divsChild>
        <w:div w:id="326708499">
          <w:marLeft w:val="288"/>
          <w:marRight w:val="0"/>
          <w:marTop w:val="115"/>
          <w:marBottom w:val="0"/>
          <w:divBdr>
            <w:top w:val="none" w:sz="0" w:space="0" w:color="auto"/>
            <w:left w:val="none" w:sz="0" w:space="0" w:color="auto"/>
            <w:bottom w:val="none" w:sz="0" w:space="0" w:color="auto"/>
            <w:right w:val="none" w:sz="0" w:space="0" w:color="auto"/>
          </w:divBdr>
        </w:div>
      </w:divsChild>
    </w:div>
    <w:div w:id="1382559275">
      <w:bodyDiv w:val="1"/>
      <w:marLeft w:val="0"/>
      <w:marRight w:val="0"/>
      <w:marTop w:val="0"/>
      <w:marBottom w:val="0"/>
      <w:divBdr>
        <w:top w:val="none" w:sz="0" w:space="0" w:color="auto"/>
        <w:left w:val="none" w:sz="0" w:space="0" w:color="auto"/>
        <w:bottom w:val="none" w:sz="0" w:space="0" w:color="auto"/>
        <w:right w:val="none" w:sz="0" w:space="0" w:color="auto"/>
      </w:divBdr>
      <w:divsChild>
        <w:div w:id="1665621698">
          <w:marLeft w:val="288"/>
          <w:marRight w:val="0"/>
          <w:marTop w:val="96"/>
          <w:marBottom w:val="0"/>
          <w:divBdr>
            <w:top w:val="none" w:sz="0" w:space="0" w:color="auto"/>
            <w:left w:val="none" w:sz="0" w:space="0" w:color="auto"/>
            <w:bottom w:val="none" w:sz="0" w:space="0" w:color="auto"/>
            <w:right w:val="none" w:sz="0" w:space="0" w:color="auto"/>
          </w:divBdr>
        </w:div>
      </w:divsChild>
    </w:div>
    <w:div w:id="1413702616">
      <w:bodyDiv w:val="1"/>
      <w:marLeft w:val="0"/>
      <w:marRight w:val="0"/>
      <w:marTop w:val="0"/>
      <w:marBottom w:val="0"/>
      <w:divBdr>
        <w:top w:val="none" w:sz="0" w:space="0" w:color="auto"/>
        <w:left w:val="none" w:sz="0" w:space="0" w:color="auto"/>
        <w:bottom w:val="none" w:sz="0" w:space="0" w:color="auto"/>
        <w:right w:val="none" w:sz="0" w:space="0" w:color="auto"/>
      </w:divBdr>
    </w:div>
    <w:div w:id="1454134022">
      <w:bodyDiv w:val="1"/>
      <w:marLeft w:val="0"/>
      <w:marRight w:val="0"/>
      <w:marTop w:val="0"/>
      <w:marBottom w:val="0"/>
      <w:divBdr>
        <w:top w:val="none" w:sz="0" w:space="0" w:color="auto"/>
        <w:left w:val="none" w:sz="0" w:space="0" w:color="auto"/>
        <w:bottom w:val="none" w:sz="0" w:space="0" w:color="auto"/>
        <w:right w:val="none" w:sz="0" w:space="0" w:color="auto"/>
      </w:divBdr>
      <w:divsChild>
        <w:div w:id="752046755">
          <w:marLeft w:val="288"/>
          <w:marRight w:val="0"/>
          <w:marTop w:val="134"/>
          <w:marBottom w:val="0"/>
          <w:divBdr>
            <w:top w:val="none" w:sz="0" w:space="0" w:color="auto"/>
            <w:left w:val="none" w:sz="0" w:space="0" w:color="auto"/>
            <w:bottom w:val="none" w:sz="0" w:space="0" w:color="auto"/>
            <w:right w:val="none" w:sz="0" w:space="0" w:color="auto"/>
          </w:divBdr>
        </w:div>
      </w:divsChild>
    </w:div>
    <w:div w:id="1487741354">
      <w:bodyDiv w:val="1"/>
      <w:marLeft w:val="0"/>
      <w:marRight w:val="0"/>
      <w:marTop w:val="0"/>
      <w:marBottom w:val="0"/>
      <w:divBdr>
        <w:top w:val="none" w:sz="0" w:space="0" w:color="auto"/>
        <w:left w:val="none" w:sz="0" w:space="0" w:color="auto"/>
        <w:bottom w:val="none" w:sz="0" w:space="0" w:color="auto"/>
        <w:right w:val="none" w:sz="0" w:space="0" w:color="auto"/>
      </w:divBdr>
      <w:divsChild>
        <w:div w:id="888031513">
          <w:marLeft w:val="288"/>
          <w:marRight w:val="0"/>
          <w:marTop w:val="96"/>
          <w:marBottom w:val="0"/>
          <w:divBdr>
            <w:top w:val="none" w:sz="0" w:space="0" w:color="auto"/>
            <w:left w:val="none" w:sz="0" w:space="0" w:color="auto"/>
            <w:bottom w:val="none" w:sz="0" w:space="0" w:color="auto"/>
            <w:right w:val="none" w:sz="0" w:space="0" w:color="auto"/>
          </w:divBdr>
        </w:div>
      </w:divsChild>
    </w:div>
    <w:div w:id="1498689316">
      <w:bodyDiv w:val="1"/>
      <w:marLeft w:val="0"/>
      <w:marRight w:val="0"/>
      <w:marTop w:val="0"/>
      <w:marBottom w:val="0"/>
      <w:divBdr>
        <w:top w:val="none" w:sz="0" w:space="0" w:color="auto"/>
        <w:left w:val="none" w:sz="0" w:space="0" w:color="auto"/>
        <w:bottom w:val="none" w:sz="0" w:space="0" w:color="auto"/>
        <w:right w:val="none" w:sz="0" w:space="0" w:color="auto"/>
      </w:divBdr>
    </w:div>
    <w:div w:id="1538931038">
      <w:bodyDiv w:val="1"/>
      <w:marLeft w:val="0"/>
      <w:marRight w:val="0"/>
      <w:marTop w:val="0"/>
      <w:marBottom w:val="0"/>
      <w:divBdr>
        <w:top w:val="none" w:sz="0" w:space="0" w:color="auto"/>
        <w:left w:val="none" w:sz="0" w:space="0" w:color="auto"/>
        <w:bottom w:val="none" w:sz="0" w:space="0" w:color="auto"/>
        <w:right w:val="none" w:sz="0" w:space="0" w:color="auto"/>
      </w:divBdr>
      <w:divsChild>
        <w:div w:id="310718870">
          <w:marLeft w:val="288"/>
          <w:marRight w:val="0"/>
          <w:marTop w:val="115"/>
          <w:marBottom w:val="0"/>
          <w:divBdr>
            <w:top w:val="none" w:sz="0" w:space="0" w:color="auto"/>
            <w:left w:val="none" w:sz="0" w:space="0" w:color="auto"/>
            <w:bottom w:val="none" w:sz="0" w:space="0" w:color="auto"/>
            <w:right w:val="none" w:sz="0" w:space="0" w:color="auto"/>
          </w:divBdr>
        </w:div>
      </w:divsChild>
    </w:div>
    <w:div w:id="1620145597">
      <w:bodyDiv w:val="1"/>
      <w:marLeft w:val="0"/>
      <w:marRight w:val="0"/>
      <w:marTop w:val="0"/>
      <w:marBottom w:val="0"/>
      <w:divBdr>
        <w:top w:val="none" w:sz="0" w:space="0" w:color="auto"/>
        <w:left w:val="none" w:sz="0" w:space="0" w:color="auto"/>
        <w:bottom w:val="none" w:sz="0" w:space="0" w:color="auto"/>
        <w:right w:val="none" w:sz="0" w:space="0" w:color="auto"/>
      </w:divBdr>
      <w:divsChild>
        <w:div w:id="72707405">
          <w:marLeft w:val="288"/>
          <w:marRight w:val="0"/>
          <w:marTop w:val="115"/>
          <w:marBottom w:val="0"/>
          <w:divBdr>
            <w:top w:val="none" w:sz="0" w:space="0" w:color="auto"/>
            <w:left w:val="none" w:sz="0" w:space="0" w:color="auto"/>
            <w:bottom w:val="none" w:sz="0" w:space="0" w:color="auto"/>
            <w:right w:val="none" w:sz="0" w:space="0" w:color="auto"/>
          </w:divBdr>
        </w:div>
        <w:div w:id="726341559">
          <w:marLeft w:val="288"/>
          <w:marRight w:val="0"/>
          <w:marTop w:val="115"/>
          <w:marBottom w:val="0"/>
          <w:divBdr>
            <w:top w:val="none" w:sz="0" w:space="0" w:color="auto"/>
            <w:left w:val="none" w:sz="0" w:space="0" w:color="auto"/>
            <w:bottom w:val="none" w:sz="0" w:space="0" w:color="auto"/>
            <w:right w:val="none" w:sz="0" w:space="0" w:color="auto"/>
          </w:divBdr>
        </w:div>
        <w:div w:id="1878472178">
          <w:marLeft w:val="288"/>
          <w:marRight w:val="0"/>
          <w:marTop w:val="115"/>
          <w:marBottom w:val="0"/>
          <w:divBdr>
            <w:top w:val="none" w:sz="0" w:space="0" w:color="auto"/>
            <w:left w:val="none" w:sz="0" w:space="0" w:color="auto"/>
            <w:bottom w:val="none" w:sz="0" w:space="0" w:color="auto"/>
            <w:right w:val="none" w:sz="0" w:space="0" w:color="auto"/>
          </w:divBdr>
        </w:div>
        <w:div w:id="248002223">
          <w:marLeft w:val="288"/>
          <w:marRight w:val="0"/>
          <w:marTop w:val="115"/>
          <w:marBottom w:val="0"/>
          <w:divBdr>
            <w:top w:val="none" w:sz="0" w:space="0" w:color="auto"/>
            <w:left w:val="none" w:sz="0" w:space="0" w:color="auto"/>
            <w:bottom w:val="none" w:sz="0" w:space="0" w:color="auto"/>
            <w:right w:val="none" w:sz="0" w:space="0" w:color="auto"/>
          </w:divBdr>
        </w:div>
      </w:divsChild>
    </w:div>
    <w:div w:id="1633561468">
      <w:bodyDiv w:val="1"/>
      <w:marLeft w:val="0"/>
      <w:marRight w:val="0"/>
      <w:marTop w:val="0"/>
      <w:marBottom w:val="0"/>
      <w:divBdr>
        <w:top w:val="none" w:sz="0" w:space="0" w:color="auto"/>
        <w:left w:val="none" w:sz="0" w:space="0" w:color="auto"/>
        <w:bottom w:val="none" w:sz="0" w:space="0" w:color="auto"/>
        <w:right w:val="none" w:sz="0" w:space="0" w:color="auto"/>
      </w:divBdr>
      <w:divsChild>
        <w:div w:id="691147493">
          <w:marLeft w:val="288"/>
          <w:marRight w:val="0"/>
          <w:marTop w:val="115"/>
          <w:marBottom w:val="0"/>
          <w:divBdr>
            <w:top w:val="none" w:sz="0" w:space="0" w:color="auto"/>
            <w:left w:val="none" w:sz="0" w:space="0" w:color="auto"/>
            <w:bottom w:val="none" w:sz="0" w:space="0" w:color="auto"/>
            <w:right w:val="none" w:sz="0" w:space="0" w:color="auto"/>
          </w:divBdr>
        </w:div>
      </w:divsChild>
    </w:div>
    <w:div w:id="1647778241">
      <w:bodyDiv w:val="1"/>
      <w:marLeft w:val="0"/>
      <w:marRight w:val="0"/>
      <w:marTop w:val="0"/>
      <w:marBottom w:val="0"/>
      <w:divBdr>
        <w:top w:val="none" w:sz="0" w:space="0" w:color="auto"/>
        <w:left w:val="none" w:sz="0" w:space="0" w:color="auto"/>
        <w:bottom w:val="none" w:sz="0" w:space="0" w:color="auto"/>
        <w:right w:val="none" w:sz="0" w:space="0" w:color="auto"/>
      </w:divBdr>
      <w:divsChild>
        <w:div w:id="237718626">
          <w:marLeft w:val="288"/>
          <w:marRight w:val="0"/>
          <w:marTop w:val="96"/>
          <w:marBottom w:val="0"/>
          <w:divBdr>
            <w:top w:val="none" w:sz="0" w:space="0" w:color="auto"/>
            <w:left w:val="none" w:sz="0" w:space="0" w:color="auto"/>
            <w:bottom w:val="none" w:sz="0" w:space="0" w:color="auto"/>
            <w:right w:val="none" w:sz="0" w:space="0" w:color="auto"/>
          </w:divBdr>
        </w:div>
      </w:divsChild>
    </w:div>
    <w:div w:id="1727877186">
      <w:bodyDiv w:val="1"/>
      <w:marLeft w:val="0"/>
      <w:marRight w:val="0"/>
      <w:marTop w:val="0"/>
      <w:marBottom w:val="0"/>
      <w:divBdr>
        <w:top w:val="none" w:sz="0" w:space="0" w:color="auto"/>
        <w:left w:val="none" w:sz="0" w:space="0" w:color="auto"/>
        <w:bottom w:val="none" w:sz="0" w:space="0" w:color="auto"/>
        <w:right w:val="none" w:sz="0" w:space="0" w:color="auto"/>
      </w:divBdr>
      <w:divsChild>
        <w:div w:id="813063437">
          <w:marLeft w:val="288"/>
          <w:marRight w:val="0"/>
          <w:marTop w:val="115"/>
          <w:marBottom w:val="0"/>
          <w:divBdr>
            <w:top w:val="none" w:sz="0" w:space="0" w:color="auto"/>
            <w:left w:val="none" w:sz="0" w:space="0" w:color="auto"/>
            <w:bottom w:val="none" w:sz="0" w:space="0" w:color="auto"/>
            <w:right w:val="none" w:sz="0" w:space="0" w:color="auto"/>
          </w:divBdr>
        </w:div>
        <w:div w:id="1426926941">
          <w:marLeft w:val="288"/>
          <w:marRight w:val="0"/>
          <w:marTop w:val="115"/>
          <w:marBottom w:val="0"/>
          <w:divBdr>
            <w:top w:val="none" w:sz="0" w:space="0" w:color="auto"/>
            <w:left w:val="none" w:sz="0" w:space="0" w:color="auto"/>
            <w:bottom w:val="none" w:sz="0" w:space="0" w:color="auto"/>
            <w:right w:val="none" w:sz="0" w:space="0" w:color="auto"/>
          </w:divBdr>
        </w:div>
      </w:divsChild>
    </w:div>
    <w:div w:id="1752700937">
      <w:bodyDiv w:val="1"/>
      <w:marLeft w:val="0"/>
      <w:marRight w:val="0"/>
      <w:marTop w:val="0"/>
      <w:marBottom w:val="0"/>
      <w:divBdr>
        <w:top w:val="none" w:sz="0" w:space="0" w:color="auto"/>
        <w:left w:val="none" w:sz="0" w:space="0" w:color="auto"/>
        <w:bottom w:val="none" w:sz="0" w:space="0" w:color="auto"/>
        <w:right w:val="none" w:sz="0" w:space="0" w:color="auto"/>
      </w:divBdr>
      <w:divsChild>
        <w:div w:id="1310089412">
          <w:marLeft w:val="288"/>
          <w:marRight w:val="0"/>
          <w:marTop w:val="115"/>
          <w:marBottom w:val="0"/>
          <w:divBdr>
            <w:top w:val="none" w:sz="0" w:space="0" w:color="auto"/>
            <w:left w:val="none" w:sz="0" w:space="0" w:color="auto"/>
            <w:bottom w:val="none" w:sz="0" w:space="0" w:color="auto"/>
            <w:right w:val="none" w:sz="0" w:space="0" w:color="auto"/>
          </w:divBdr>
        </w:div>
      </w:divsChild>
    </w:div>
    <w:div w:id="1761413927">
      <w:bodyDiv w:val="1"/>
      <w:marLeft w:val="0"/>
      <w:marRight w:val="0"/>
      <w:marTop w:val="0"/>
      <w:marBottom w:val="0"/>
      <w:divBdr>
        <w:top w:val="none" w:sz="0" w:space="0" w:color="auto"/>
        <w:left w:val="none" w:sz="0" w:space="0" w:color="auto"/>
        <w:bottom w:val="none" w:sz="0" w:space="0" w:color="auto"/>
        <w:right w:val="none" w:sz="0" w:space="0" w:color="auto"/>
      </w:divBdr>
      <w:divsChild>
        <w:div w:id="1657342059">
          <w:marLeft w:val="288"/>
          <w:marRight w:val="0"/>
          <w:marTop w:val="134"/>
          <w:marBottom w:val="0"/>
          <w:divBdr>
            <w:top w:val="none" w:sz="0" w:space="0" w:color="auto"/>
            <w:left w:val="none" w:sz="0" w:space="0" w:color="auto"/>
            <w:bottom w:val="none" w:sz="0" w:space="0" w:color="auto"/>
            <w:right w:val="none" w:sz="0" w:space="0" w:color="auto"/>
          </w:divBdr>
        </w:div>
      </w:divsChild>
    </w:div>
    <w:div w:id="1761563970">
      <w:bodyDiv w:val="1"/>
      <w:marLeft w:val="0"/>
      <w:marRight w:val="0"/>
      <w:marTop w:val="0"/>
      <w:marBottom w:val="0"/>
      <w:divBdr>
        <w:top w:val="none" w:sz="0" w:space="0" w:color="auto"/>
        <w:left w:val="none" w:sz="0" w:space="0" w:color="auto"/>
        <w:bottom w:val="none" w:sz="0" w:space="0" w:color="auto"/>
        <w:right w:val="none" w:sz="0" w:space="0" w:color="auto"/>
      </w:divBdr>
      <w:divsChild>
        <w:div w:id="340475464">
          <w:marLeft w:val="288"/>
          <w:marRight w:val="0"/>
          <w:marTop w:val="115"/>
          <w:marBottom w:val="0"/>
          <w:divBdr>
            <w:top w:val="none" w:sz="0" w:space="0" w:color="auto"/>
            <w:left w:val="none" w:sz="0" w:space="0" w:color="auto"/>
            <w:bottom w:val="none" w:sz="0" w:space="0" w:color="auto"/>
            <w:right w:val="none" w:sz="0" w:space="0" w:color="auto"/>
          </w:divBdr>
        </w:div>
      </w:divsChild>
    </w:div>
    <w:div w:id="1791434119">
      <w:bodyDiv w:val="1"/>
      <w:marLeft w:val="0"/>
      <w:marRight w:val="0"/>
      <w:marTop w:val="0"/>
      <w:marBottom w:val="0"/>
      <w:divBdr>
        <w:top w:val="none" w:sz="0" w:space="0" w:color="auto"/>
        <w:left w:val="none" w:sz="0" w:space="0" w:color="auto"/>
        <w:bottom w:val="none" w:sz="0" w:space="0" w:color="auto"/>
        <w:right w:val="none" w:sz="0" w:space="0" w:color="auto"/>
      </w:divBdr>
      <w:divsChild>
        <w:div w:id="1496412567">
          <w:marLeft w:val="288"/>
          <w:marRight w:val="0"/>
          <w:marTop w:val="115"/>
          <w:marBottom w:val="0"/>
          <w:divBdr>
            <w:top w:val="none" w:sz="0" w:space="0" w:color="auto"/>
            <w:left w:val="none" w:sz="0" w:space="0" w:color="auto"/>
            <w:bottom w:val="none" w:sz="0" w:space="0" w:color="auto"/>
            <w:right w:val="none" w:sz="0" w:space="0" w:color="auto"/>
          </w:divBdr>
        </w:div>
      </w:divsChild>
    </w:div>
    <w:div w:id="1832329302">
      <w:bodyDiv w:val="1"/>
      <w:marLeft w:val="0"/>
      <w:marRight w:val="0"/>
      <w:marTop w:val="0"/>
      <w:marBottom w:val="0"/>
      <w:divBdr>
        <w:top w:val="none" w:sz="0" w:space="0" w:color="auto"/>
        <w:left w:val="none" w:sz="0" w:space="0" w:color="auto"/>
        <w:bottom w:val="none" w:sz="0" w:space="0" w:color="auto"/>
        <w:right w:val="none" w:sz="0" w:space="0" w:color="auto"/>
      </w:divBdr>
      <w:divsChild>
        <w:div w:id="198974015">
          <w:marLeft w:val="547"/>
          <w:marRight w:val="0"/>
          <w:marTop w:val="0"/>
          <w:marBottom w:val="0"/>
          <w:divBdr>
            <w:top w:val="none" w:sz="0" w:space="0" w:color="auto"/>
            <w:left w:val="none" w:sz="0" w:space="0" w:color="auto"/>
            <w:bottom w:val="none" w:sz="0" w:space="0" w:color="auto"/>
            <w:right w:val="none" w:sz="0" w:space="0" w:color="auto"/>
          </w:divBdr>
        </w:div>
      </w:divsChild>
    </w:div>
    <w:div w:id="1889678615">
      <w:bodyDiv w:val="1"/>
      <w:marLeft w:val="0"/>
      <w:marRight w:val="0"/>
      <w:marTop w:val="0"/>
      <w:marBottom w:val="0"/>
      <w:divBdr>
        <w:top w:val="none" w:sz="0" w:space="0" w:color="auto"/>
        <w:left w:val="none" w:sz="0" w:space="0" w:color="auto"/>
        <w:bottom w:val="none" w:sz="0" w:space="0" w:color="auto"/>
        <w:right w:val="none" w:sz="0" w:space="0" w:color="auto"/>
      </w:divBdr>
      <w:divsChild>
        <w:div w:id="2049600446">
          <w:marLeft w:val="288"/>
          <w:marRight w:val="0"/>
          <w:marTop w:val="134"/>
          <w:marBottom w:val="0"/>
          <w:divBdr>
            <w:top w:val="none" w:sz="0" w:space="0" w:color="auto"/>
            <w:left w:val="none" w:sz="0" w:space="0" w:color="auto"/>
            <w:bottom w:val="none" w:sz="0" w:space="0" w:color="auto"/>
            <w:right w:val="none" w:sz="0" w:space="0" w:color="auto"/>
          </w:divBdr>
        </w:div>
      </w:divsChild>
    </w:div>
    <w:div w:id="1943106857">
      <w:bodyDiv w:val="1"/>
      <w:marLeft w:val="0"/>
      <w:marRight w:val="0"/>
      <w:marTop w:val="0"/>
      <w:marBottom w:val="0"/>
      <w:divBdr>
        <w:top w:val="none" w:sz="0" w:space="0" w:color="auto"/>
        <w:left w:val="none" w:sz="0" w:space="0" w:color="auto"/>
        <w:bottom w:val="none" w:sz="0" w:space="0" w:color="auto"/>
        <w:right w:val="none" w:sz="0" w:space="0" w:color="auto"/>
      </w:divBdr>
    </w:div>
    <w:div w:id="2089184493">
      <w:bodyDiv w:val="1"/>
      <w:marLeft w:val="0"/>
      <w:marRight w:val="0"/>
      <w:marTop w:val="0"/>
      <w:marBottom w:val="0"/>
      <w:divBdr>
        <w:top w:val="none" w:sz="0" w:space="0" w:color="auto"/>
        <w:left w:val="none" w:sz="0" w:space="0" w:color="auto"/>
        <w:bottom w:val="none" w:sz="0" w:space="0" w:color="auto"/>
        <w:right w:val="none" w:sz="0" w:space="0" w:color="auto"/>
      </w:divBdr>
      <w:divsChild>
        <w:div w:id="1228373664">
          <w:marLeft w:val="288"/>
          <w:marRight w:val="0"/>
          <w:marTop w:val="96"/>
          <w:marBottom w:val="0"/>
          <w:divBdr>
            <w:top w:val="none" w:sz="0" w:space="0" w:color="auto"/>
            <w:left w:val="none" w:sz="0" w:space="0" w:color="auto"/>
            <w:bottom w:val="none" w:sz="0" w:space="0" w:color="auto"/>
            <w:right w:val="none" w:sz="0" w:space="0" w:color="auto"/>
          </w:divBdr>
        </w:div>
      </w:divsChild>
    </w:div>
    <w:div w:id="2107578517">
      <w:bodyDiv w:val="1"/>
      <w:marLeft w:val="0"/>
      <w:marRight w:val="0"/>
      <w:marTop w:val="0"/>
      <w:marBottom w:val="0"/>
      <w:divBdr>
        <w:top w:val="none" w:sz="0" w:space="0" w:color="auto"/>
        <w:left w:val="none" w:sz="0" w:space="0" w:color="auto"/>
        <w:bottom w:val="none" w:sz="0" w:space="0" w:color="auto"/>
        <w:right w:val="none" w:sz="0" w:space="0" w:color="auto"/>
      </w:divBdr>
      <w:divsChild>
        <w:div w:id="8908424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5A56F-D781-4B49-A2C1-96BB7228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张华zh</dc:creator>
  <cp:keywords/>
  <dc:description/>
  <cp:lastModifiedBy>谢庚xg</cp:lastModifiedBy>
  <cp:revision>3</cp:revision>
  <cp:lastPrinted>2015-11-23T11:16:00Z</cp:lastPrinted>
  <dcterms:created xsi:type="dcterms:W3CDTF">2015-11-24T07:13:00Z</dcterms:created>
  <dcterms:modified xsi:type="dcterms:W3CDTF">2015-11-24T07:13:00Z</dcterms:modified>
</cp:coreProperties>
</file>